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1690" w14:textId="77777777" w:rsidR="00A708D3" w:rsidRPr="00A708D3" w:rsidRDefault="00A708D3" w:rsidP="00A708D3">
      <w:pPr>
        <w:autoSpaceDE w:val="0"/>
        <w:autoSpaceDN w:val="0"/>
        <w:adjustRightInd w:val="0"/>
        <w:jc w:val="right"/>
        <w:rPr>
          <w:rFonts w:ascii="Times New Roman" w:hAnsi="Times New Roman" w:cs="Times New Roman"/>
          <w:lang w:val="ru-RU"/>
        </w:rPr>
      </w:pPr>
      <w:r w:rsidRPr="00A708D3">
        <w:rPr>
          <w:rFonts w:ascii="Times New Roman" w:hAnsi="Times New Roman" w:cs="Times New Roman"/>
          <w:lang w:val="ru-RU"/>
        </w:rPr>
        <w:t>Приложение к ООП ООО</w:t>
      </w:r>
    </w:p>
    <w:p w14:paraId="54905C7E" w14:textId="77777777" w:rsidR="00A708D3" w:rsidRPr="00A708D3" w:rsidRDefault="00A708D3" w:rsidP="00A708D3">
      <w:pPr>
        <w:ind w:left="360"/>
        <w:rPr>
          <w:rFonts w:ascii="Times New Roman" w:hAnsi="Times New Roman" w:cs="Times New Roman"/>
          <w:lang w:val="ru-RU"/>
        </w:rPr>
      </w:pPr>
    </w:p>
    <w:p w14:paraId="413920DF" w14:textId="77777777" w:rsidR="00A708D3" w:rsidRPr="00A708D3" w:rsidRDefault="00A708D3" w:rsidP="00A708D3">
      <w:pPr>
        <w:ind w:left="360"/>
        <w:rPr>
          <w:rFonts w:ascii="Times New Roman" w:hAnsi="Times New Roman" w:cs="Times New Roman"/>
          <w:lang w:val="ru-RU"/>
        </w:rPr>
      </w:pPr>
    </w:p>
    <w:p w14:paraId="47AECF59" w14:textId="77777777" w:rsidR="00A708D3" w:rsidRPr="00A708D3" w:rsidRDefault="00A708D3" w:rsidP="00A708D3">
      <w:pPr>
        <w:ind w:left="360"/>
        <w:rPr>
          <w:rFonts w:ascii="Times New Roman" w:hAnsi="Times New Roman" w:cs="Times New Roman"/>
          <w:lang w:val="ru-RU"/>
        </w:rPr>
      </w:pPr>
    </w:p>
    <w:p w14:paraId="185555FD" w14:textId="77777777" w:rsidR="00A708D3" w:rsidRPr="00A708D3" w:rsidRDefault="00A708D3" w:rsidP="00A708D3">
      <w:pPr>
        <w:ind w:left="360"/>
        <w:rPr>
          <w:rFonts w:ascii="Times New Roman" w:hAnsi="Times New Roman" w:cs="Times New Roman"/>
          <w:lang w:val="ru-RU"/>
        </w:rPr>
      </w:pPr>
    </w:p>
    <w:p w14:paraId="1CD0776C" w14:textId="77777777" w:rsidR="00A708D3" w:rsidRPr="00A708D3" w:rsidRDefault="00A708D3" w:rsidP="00A708D3">
      <w:pPr>
        <w:ind w:left="360"/>
        <w:rPr>
          <w:rFonts w:ascii="Times New Roman" w:hAnsi="Times New Roman" w:cs="Times New Roman"/>
          <w:lang w:val="ru-RU"/>
        </w:rPr>
      </w:pPr>
    </w:p>
    <w:p w14:paraId="048219AB" w14:textId="77777777" w:rsidR="00A708D3" w:rsidRPr="00A708D3" w:rsidRDefault="00A708D3" w:rsidP="00A708D3">
      <w:pPr>
        <w:ind w:left="360"/>
        <w:rPr>
          <w:rFonts w:ascii="Times New Roman" w:hAnsi="Times New Roman" w:cs="Times New Roman"/>
          <w:lang w:val="ru-RU"/>
        </w:rPr>
      </w:pPr>
    </w:p>
    <w:p w14:paraId="0E1F67C7" w14:textId="77777777" w:rsidR="00A708D3" w:rsidRPr="00A708D3" w:rsidRDefault="00A708D3" w:rsidP="00A708D3">
      <w:pPr>
        <w:ind w:left="360"/>
        <w:rPr>
          <w:rFonts w:ascii="Times New Roman" w:hAnsi="Times New Roman" w:cs="Times New Roman"/>
          <w:lang w:val="ru-RU"/>
        </w:rPr>
      </w:pPr>
    </w:p>
    <w:p w14:paraId="65DCE8AD" w14:textId="77777777" w:rsidR="00A708D3" w:rsidRPr="00A708D3" w:rsidRDefault="00A708D3" w:rsidP="00A708D3">
      <w:pPr>
        <w:ind w:left="360"/>
        <w:rPr>
          <w:rFonts w:ascii="Times New Roman" w:hAnsi="Times New Roman" w:cs="Times New Roman"/>
          <w:lang w:val="ru-RU"/>
        </w:rPr>
      </w:pPr>
    </w:p>
    <w:p w14:paraId="66D71534" w14:textId="77777777" w:rsidR="00A708D3" w:rsidRPr="00A708D3" w:rsidRDefault="00A708D3" w:rsidP="00A708D3">
      <w:pPr>
        <w:ind w:left="360"/>
        <w:rPr>
          <w:rFonts w:ascii="Times New Roman" w:hAnsi="Times New Roman" w:cs="Times New Roman"/>
          <w:lang w:val="ru-RU"/>
        </w:rPr>
      </w:pPr>
    </w:p>
    <w:p w14:paraId="64555C5B" w14:textId="77777777" w:rsidR="00A708D3" w:rsidRPr="00A708D3" w:rsidRDefault="00A708D3" w:rsidP="00A708D3">
      <w:pPr>
        <w:ind w:left="360"/>
        <w:rPr>
          <w:rFonts w:ascii="Times New Roman" w:hAnsi="Times New Roman" w:cs="Times New Roman"/>
          <w:lang w:val="ru-RU"/>
        </w:rPr>
      </w:pPr>
    </w:p>
    <w:p w14:paraId="39C5018D" w14:textId="77777777" w:rsidR="00A708D3" w:rsidRPr="00A708D3" w:rsidRDefault="00A708D3" w:rsidP="00A708D3">
      <w:pPr>
        <w:ind w:left="360"/>
        <w:rPr>
          <w:rFonts w:ascii="Times New Roman" w:hAnsi="Times New Roman" w:cs="Times New Roman"/>
          <w:lang w:val="ru-RU"/>
        </w:rPr>
      </w:pPr>
    </w:p>
    <w:p w14:paraId="55D946AD" w14:textId="77777777" w:rsidR="00A708D3" w:rsidRPr="00A708D3" w:rsidRDefault="00A708D3" w:rsidP="00A708D3">
      <w:pPr>
        <w:ind w:left="360"/>
        <w:rPr>
          <w:rFonts w:ascii="Times New Roman" w:hAnsi="Times New Roman" w:cs="Times New Roman"/>
          <w:lang w:val="ru-RU"/>
        </w:rPr>
      </w:pPr>
    </w:p>
    <w:p w14:paraId="0B794D7E" w14:textId="77777777" w:rsidR="00A708D3" w:rsidRPr="00A708D3" w:rsidRDefault="00A708D3" w:rsidP="00A708D3">
      <w:pPr>
        <w:ind w:left="360"/>
        <w:rPr>
          <w:rFonts w:ascii="Times New Roman" w:hAnsi="Times New Roman" w:cs="Times New Roman"/>
          <w:lang w:val="ru-RU"/>
        </w:rPr>
      </w:pPr>
    </w:p>
    <w:p w14:paraId="479E8ACD" w14:textId="77777777" w:rsidR="00A708D3" w:rsidRPr="00A708D3" w:rsidRDefault="00A708D3" w:rsidP="00A708D3">
      <w:pPr>
        <w:ind w:left="360"/>
        <w:rPr>
          <w:rFonts w:ascii="Times New Roman" w:hAnsi="Times New Roman" w:cs="Times New Roman"/>
          <w:lang w:val="ru-RU"/>
        </w:rPr>
      </w:pPr>
    </w:p>
    <w:p w14:paraId="283FC4DF" w14:textId="77777777" w:rsidR="00A708D3" w:rsidRPr="00A708D3" w:rsidRDefault="00A708D3" w:rsidP="00A708D3">
      <w:pPr>
        <w:ind w:left="360"/>
        <w:jc w:val="center"/>
        <w:rPr>
          <w:rFonts w:ascii="Times New Roman" w:hAnsi="Times New Roman" w:cs="Times New Roman"/>
          <w:b/>
          <w:lang w:val="ru-RU"/>
        </w:rPr>
      </w:pPr>
    </w:p>
    <w:p w14:paraId="31707628" w14:textId="77777777" w:rsidR="00A708D3" w:rsidRPr="00A708D3" w:rsidRDefault="00A708D3" w:rsidP="00A708D3">
      <w:pPr>
        <w:ind w:left="360"/>
        <w:jc w:val="center"/>
        <w:rPr>
          <w:rFonts w:ascii="Times New Roman" w:hAnsi="Times New Roman" w:cs="Times New Roman"/>
          <w:b/>
          <w:lang w:val="ru-RU"/>
        </w:rPr>
      </w:pPr>
      <w:r w:rsidRPr="00A708D3">
        <w:rPr>
          <w:rFonts w:ascii="Times New Roman" w:hAnsi="Times New Roman" w:cs="Times New Roman"/>
          <w:b/>
          <w:lang w:val="ru-RU"/>
        </w:rPr>
        <w:t>ПРОГРАММА ВНЕУРОЧНОЙ ДЕЯТЕЛЬНОСТИ</w:t>
      </w:r>
    </w:p>
    <w:p w14:paraId="42719986" w14:textId="77777777" w:rsidR="00A708D3" w:rsidRPr="00A708D3" w:rsidRDefault="00A708D3" w:rsidP="00A708D3">
      <w:pPr>
        <w:ind w:left="360"/>
        <w:jc w:val="center"/>
        <w:rPr>
          <w:rFonts w:ascii="Times New Roman" w:hAnsi="Times New Roman" w:cs="Times New Roman"/>
          <w:b/>
          <w:bCs/>
          <w:lang w:val="ru-RU"/>
        </w:rPr>
      </w:pPr>
      <w:r w:rsidRPr="00A708D3">
        <w:rPr>
          <w:rFonts w:ascii="Times New Roman" w:hAnsi="Times New Roman" w:cs="Times New Roman"/>
          <w:b/>
          <w:lang w:val="ru-RU"/>
        </w:rPr>
        <w:t>«</w:t>
      </w:r>
      <w:r w:rsidR="00886808">
        <w:rPr>
          <w:rFonts w:ascii="Times New Roman" w:hAnsi="Times New Roman" w:cs="Times New Roman"/>
          <w:b/>
          <w:lang w:val="ru-RU"/>
        </w:rPr>
        <w:t>Школа волонтера</w:t>
      </w:r>
      <w:r w:rsidRPr="00A708D3">
        <w:rPr>
          <w:rFonts w:ascii="Times New Roman" w:hAnsi="Times New Roman" w:cs="Times New Roman"/>
          <w:b/>
          <w:lang w:val="ru-RU"/>
        </w:rPr>
        <w:t>»</w:t>
      </w:r>
    </w:p>
    <w:p w14:paraId="1B1B7DFA" w14:textId="77777777" w:rsidR="00A708D3" w:rsidRPr="00A708D3" w:rsidRDefault="00A708D3" w:rsidP="00A708D3">
      <w:pPr>
        <w:ind w:right="-179"/>
        <w:jc w:val="center"/>
        <w:rPr>
          <w:rFonts w:ascii="Times New Roman" w:hAnsi="Times New Roman" w:cs="Times New Roman"/>
          <w:lang w:val="ru-RU"/>
        </w:rPr>
      </w:pPr>
    </w:p>
    <w:p w14:paraId="08BCA090" w14:textId="77777777" w:rsidR="00A708D3" w:rsidRPr="00A708D3" w:rsidRDefault="00A708D3" w:rsidP="00A708D3">
      <w:pPr>
        <w:adjustRightInd w:val="0"/>
        <w:jc w:val="center"/>
        <w:rPr>
          <w:rFonts w:ascii="Times New Roman" w:hAnsi="Times New Roman" w:cs="Times New Roman"/>
          <w:b/>
          <w:bCs/>
          <w:lang w:val="ru-RU"/>
        </w:rPr>
      </w:pPr>
      <w:r w:rsidRPr="00A708D3">
        <w:rPr>
          <w:rFonts w:ascii="Times New Roman" w:hAnsi="Times New Roman" w:cs="Times New Roman"/>
          <w:b/>
          <w:bCs/>
          <w:lang w:val="ru-RU"/>
        </w:rPr>
        <w:t>Срок реализации 1 год</w:t>
      </w:r>
    </w:p>
    <w:p w14:paraId="47686564" w14:textId="032A18F7" w:rsidR="00A708D3" w:rsidRPr="00A708D3" w:rsidRDefault="000E454E" w:rsidP="00A708D3">
      <w:pPr>
        <w:adjustRightInd w:val="0"/>
        <w:jc w:val="center"/>
        <w:rPr>
          <w:rFonts w:ascii="Times New Roman" w:hAnsi="Times New Roman" w:cs="Times New Roman"/>
          <w:lang w:val="ru-RU"/>
        </w:rPr>
      </w:pPr>
      <w:r>
        <w:rPr>
          <w:rFonts w:ascii="Times New Roman" w:hAnsi="Times New Roman" w:cs="Times New Roman"/>
          <w:b/>
          <w:bCs/>
          <w:lang w:val="ru-RU"/>
        </w:rPr>
        <w:t>9</w:t>
      </w:r>
      <w:r w:rsidR="009C237D">
        <w:rPr>
          <w:rFonts w:ascii="Times New Roman" w:hAnsi="Times New Roman" w:cs="Times New Roman"/>
          <w:b/>
          <w:bCs/>
          <w:lang w:val="ru-RU"/>
        </w:rPr>
        <w:t xml:space="preserve"> </w:t>
      </w:r>
      <w:r w:rsidR="00A708D3" w:rsidRPr="00A708D3">
        <w:rPr>
          <w:rFonts w:ascii="Times New Roman" w:hAnsi="Times New Roman" w:cs="Times New Roman"/>
          <w:b/>
          <w:bCs/>
          <w:lang w:val="ru-RU"/>
        </w:rPr>
        <w:t>класс</w:t>
      </w:r>
    </w:p>
    <w:p w14:paraId="0B068632" w14:textId="77777777" w:rsidR="00A708D3" w:rsidRPr="00A708D3" w:rsidRDefault="00A708D3" w:rsidP="00A708D3">
      <w:pPr>
        <w:ind w:left="-993" w:right="-143"/>
        <w:rPr>
          <w:rFonts w:ascii="Times New Roman" w:hAnsi="Times New Roman" w:cs="Times New Roman"/>
          <w:b/>
          <w:bCs/>
          <w:color w:val="000000"/>
          <w:lang w:val="ru-RU"/>
        </w:rPr>
      </w:pPr>
      <w:r w:rsidRPr="00A708D3">
        <w:rPr>
          <w:rFonts w:ascii="Times New Roman" w:hAnsi="Times New Roman" w:cs="Times New Roman"/>
          <w:b/>
          <w:bCs/>
          <w:color w:val="000000"/>
          <w:lang w:val="ru-RU"/>
        </w:rPr>
        <w:t xml:space="preserve">                                                                 </w:t>
      </w:r>
    </w:p>
    <w:p w14:paraId="1456EFFA" w14:textId="77777777" w:rsidR="00A708D3" w:rsidRPr="00A708D3" w:rsidRDefault="00A708D3" w:rsidP="00A708D3">
      <w:pPr>
        <w:ind w:right="-143"/>
        <w:rPr>
          <w:rFonts w:ascii="Times New Roman" w:hAnsi="Times New Roman" w:cs="Times New Roman"/>
          <w:b/>
          <w:bCs/>
          <w:color w:val="000000"/>
          <w:lang w:val="ru-RU"/>
        </w:rPr>
      </w:pPr>
      <w:r w:rsidRPr="00A708D3">
        <w:rPr>
          <w:rFonts w:ascii="Times New Roman" w:hAnsi="Times New Roman" w:cs="Times New Roman"/>
          <w:b/>
          <w:bCs/>
          <w:color w:val="000000"/>
          <w:lang w:val="ru-RU"/>
        </w:rPr>
        <w:t xml:space="preserve">                                                          </w:t>
      </w:r>
    </w:p>
    <w:p w14:paraId="66410C0E" w14:textId="77777777" w:rsidR="00A708D3" w:rsidRPr="00A708D3" w:rsidRDefault="00A708D3" w:rsidP="00A708D3">
      <w:pPr>
        <w:ind w:right="-143"/>
        <w:rPr>
          <w:rFonts w:ascii="Times New Roman" w:hAnsi="Times New Roman" w:cs="Times New Roman"/>
          <w:b/>
          <w:bCs/>
          <w:color w:val="000000"/>
          <w:lang w:val="ru-RU"/>
        </w:rPr>
      </w:pPr>
      <w:r w:rsidRPr="00A708D3">
        <w:rPr>
          <w:rFonts w:ascii="Times New Roman" w:hAnsi="Times New Roman" w:cs="Times New Roman"/>
          <w:b/>
          <w:bCs/>
          <w:color w:val="000000"/>
          <w:lang w:val="ru-RU"/>
        </w:rPr>
        <w:t xml:space="preserve">                                                              </w:t>
      </w:r>
    </w:p>
    <w:p w14:paraId="687864CD" w14:textId="77777777" w:rsidR="00A708D3" w:rsidRPr="00A708D3" w:rsidRDefault="00A708D3" w:rsidP="00A708D3">
      <w:pPr>
        <w:ind w:right="-143"/>
        <w:rPr>
          <w:rFonts w:ascii="Times New Roman" w:hAnsi="Times New Roman" w:cs="Times New Roman"/>
          <w:b/>
          <w:bCs/>
          <w:color w:val="000000"/>
          <w:lang w:val="ru-RU"/>
        </w:rPr>
      </w:pPr>
    </w:p>
    <w:p w14:paraId="6DC00601" w14:textId="77777777" w:rsidR="00A708D3" w:rsidRPr="00A708D3" w:rsidRDefault="00A708D3" w:rsidP="00A708D3">
      <w:pPr>
        <w:ind w:right="-143"/>
        <w:rPr>
          <w:rFonts w:ascii="Times New Roman" w:hAnsi="Times New Roman" w:cs="Times New Roman"/>
          <w:b/>
          <w:bCs/>
          <w:color w:val="000000"/>
          <w:lang w:val="ru-RU"/>
        </w:rPr>
      </w:pPr>
    </w:p>
    <w:p w14:paraId="7AB34607" w14:textId="77777777" w:rsidR="00A708D3" w:rsidRPr="00A708D3" w:rsidRDefault="00A708D3" w:rsidP="00A708D3">
      <w:pPr>
        <w:ind w:right="-143"/>
        <w:rPr>
          <w:rFonts w:ascii="Times New Roman" w:hAnsi="Times New Roman" w:cs="Times New Roman"/>
          <w:b/>
          <w:bCs/>
          <w:color w:val="000000"/>
          <w:lang w:val="ru-RU"/>
        </w:rPr>
      </w:pPr>
    </w:p>
    <w:p w14:paraId="4A926983" w14:textId="77777777" w:rsidR="00A708D3" w:rsidRPr="00A708D3" w:rsidRDefault="00A708D3" w:rsidP="00A708D3">
      <w:pPr>
        <w:ind w:right="-143"/>
        <w:rPr>
          <w:rFonts w:ascii="Times New Roman" w:hAnsi="Times New Roman" w:cs="Times New Roman"/>
          <w:b/>
          <w:bCs/>
          <w:color w:val="000000"/>
          <w:lang w:val="ru-RU"/>
        </w:rPr>
      </w:pPr>
    </w:p>
    <w:p w14:paraId="6DE6A0E0" w14:textId="77777777" w:rsidR="00A708D3" w:rsidRPr="00A708D3" w:rsidRDefault="00A708D3" w:rsidP="00A708D3">
      <w:pPr>
        <w:ind w:right="-143"/>
        <w:rPr>
          <w:rFonts w:ascii="Times New Roman" w:hAnsi="Times New Roman" w:cs="Times New Roman"/>
          <w:b/>
          <w:bCs/>
          <w:color w:val="000000"/>
          <w:lang w:val="ru-RU"/>
        </w:rPr>
      </w:pPr>
    </w:p>
    <w:p w14:paraId="43B6ACDB" w14:textId="77777777" w:rsidR="00A708D3" w:rsidRPr="00A708D3" w:rsidRDefault="00A708D3" w:rsidP="00A708D3">
      <w:pPr>
        <w:ind w:right="-143"/>
        <w:rPr>
          <w:rFonts w:ascii="Times New Roman" w:hAnsi="Times New Roman" w:cs="Times New Roman"/>
          <w:b/>
          <w:bCs/>
          <w:color w:val="000000"/>
          <w:lang w:val="ru-RU"/>
        </w:rPr>
      </w:pPr>
    </w:p>
    <w:p w14:paraId="52123496" w14:textId="77777777" w:rsidR="00A708D3" w:rsidRPr="00A708D3" w:rsidRDefault="00A708D3" w:rsidP="00A708D3">
      <w:pPr>
        <w:ind w:right="-143"/>
        <w:rPr>
          <w:rFonts w:ascii="Times New Roman" w:hAnsi="Times New Roman" w:cs="Times New Roman"/>
          <w:b/>
          <w:bCs/>
          <w:color w:val="000000"/>
          <w:lang w:val="ru-RU"/>
        </w:rPr>
      </w:pPr>
    </w:p>
    <w:p w14:paraId="1F782EF8" w14:textId="77777777" w:rsidR="00A708D3" w:rsidRPr="00A708D3" w:rsidRDefault="00A708D3" w:rsidP="00A708D3">
      <w:pPr>
        <w:ind w:right="-143"/>
        <w:rPr>
          <w:rFonts w:ascii="Times New Roman" w:hAnsi="Times New Roman" w:cs="Times New Roman"/>
          <w:b/>
          <w:bCs/>
          <w:color w:val="000000"/>
          <w:lang w:val="ru-RU"/>
        </w:rPr>
      </w:pPr>
    </w:p>
    <w:p w14:paraId="60AE96B7" w14:textId="77777777" w:rsidR="00A708D3" w:rsidRPr="00A708D3" w:rsidRDefault="00A708D3" w:rsidP="00A708D3">
      <w:pPr>
        <w:ind w:right="-143"/>
        <w:rPr>
          <w:rFonts w:ascii="Times New Roman" w:hAnsi="Times New Roman" w:cs="Times New Roman"/>
          <w:b/>
          <w:bCs/>
          <w:color w:val="000000"/>
          <w:lang w:val="ru-RU"/>
        </w:rPr>
      </w:pPr>
    </w:p>
    <w:p w14:paraId="24D8D448" w14:textId="77777777" w:rsidR="00A708D3" w:rsidRPr="00A708D3" w:rsidRDefault="00A708D3" w:rsidP="00A708D3">
      <w:pPr>
        <w:ind w:right="-143"/>
        <w:rPr>
          <w:rFonts w:ascii="Times New Roman" w:hAnsi="Times New Roman" w:cs="Times New Roman"/>
          <w:b/>
          <w:bCs/>
          <w:color w:val="000000"/>
          <w:lang w:val="ru-RU"/>
        </w:rPr>
      </w:pPr>
    </w:p>
    <w:p w14:paraId="2D5493EA" w14:textId="77777777" w:rsidR="00A708D3" w:rsidRPr="00A708D3" w:rsidRDefault="00A708D3" w:rsidP="00A708D3">
      <w:pPr>
        <w:ind w:right="-143"/>
        <w:rPr>
          <w:rFonts w:ascii="Times New Roman" w:hAnsi="Times New Roman" w:cs="Times New Roman"/>
          <w:b/>
          <w:bCs/>
          <w:color w:val="000000"/>
          <w:lang w:val="ru-RU"/>
        </w:rPr>
      </w:pPr>
    </w:p>
    <w:p w14:paraId="20BB55F8" w14:textId="77777777" w:rsidR="00A708D3" w:rsidRPr="00A708D3" w:rsidRDefault="00A708D3" w:rsidP="00A708D3">
      <w:pPr>
        <w:ind w:right="-143"/>
        <w:rPr>
          <w:rFonts w:ascii="Times New Roman" w:hAnsi="Times New Roman" w:cs="Times New Roman"/>
          <w:b/>
          <w:bCs/>
          <w:color w:val="000000"/>
          <w:lang w:val="ru-RU"/>
        </w:rPr>
      </w:pPr>
    </w:p>
    <w:p w14:paraId="4DDDDC64" w14:textId="77777777" w:rsidR="00A708D3" w:rsidRPr="00A708D3" w:rsidRDefault="00A708D3" w:rsidP="00A708D3">
      <w:pPr>
        <w:ind w:right="-143"/>
        <w:rPr>
          <w:rFonts w:ascii="Times New Roman" w:hAnsi="Times New Roman" w:cs="Times New Roman"/>
          <w:b/>
          <w:bCs/>
          <w:color w:val="000000"/>
          <w:lang w:val="ru-RU"/>
        </w:rPr>
      </w:pPr>
    </w:p>
    <w:p w14:paraId="535CC53D" w14:textId="77777777" w:rsidR="00A708D3" w:rsidRPr="00A708D3" w:rsidRDefault="00A708D3" w:rsidP="00A708D3">
      <w:pPr>
        <w:ind w:right="-143"/>
        <w:rPr>
          <w:rFonts w:ascii="Times New Roman" w:hAnsi="Times New Roman" w:cs="Times New Roman"/>
          <w:b/>
          <w:bCs/>
          <w:color w:val="000000"/>
          <w:lang w:val="ru-RU"/>
        </w:rPr>
      </w:pPr>
    </w:p>
    <w:p w14:paraId="290797FE" w14:textId="77777777" w:rsidR="00A708D3" w:rsidRPr="00A708D3" w:rsidRDefault="00A708D3" w:rsidP="00A708D3">
      <w:pPr>
        <w:ind w:right="-143"/>
        <w:rPr>
          <w:rFonts w:ascii="Times New Roman" w:hAnsi="Times New Roman" w:cs="Times New Roman"/>
          <w:b/>
          <w:bCs/>
          <w:color w:val="000000"/>
          <w:lang w:val="ru-RU"/>
        </w:rPr>
      </w:pPr>
    </w:p>
    <w:p w14:paraId="235EB528" w14:textId="77777777" w:rsidR="00A708D3" w:rsidRPr="00A708D3" w:rsidRDefault="00A708D3" w:rsidP="00A708D3">
      <w:pPr>
        <w:ind w:right="-143"/>
        <w:rPr>
          <w:rFonts w:ascii="Times New Roman" w:hAnsi="Times New Roman" w:cs="Times New Roman"/>
          <w:b/>
          <w:bCs/>
          <w:color w:val="000000"/>
          <w:lang w:val="ru-RU"/>
        </w:rPr>
      </w:pPr>
    </w:p>
    <w:p w14:paraId="035876C2" w14:textId="77777777" w:rsidR="00A708D3" w:rsidRPr="00A708D3" w:rsidRDefault="00A708D3" w:rsidP="00A708D3">
      <w:pPr>
        <w:ind w:right="-143"/>
        <w:rPr>
          <w:rFonts w:ascii="Times New Roman" w:hAnsi="Times New Roman" w:cs="Times New Roman"/>
          <w:b/>
          <w:bCs/>
          <w:color w:val="000000"/>
          <w:lang w:val="ru-RU"/>
        </w:rPr>
      </w:pPr>
    </w:p>
    <w:p w14:paraId="73D09EEE" w14:textId="77777777" w:rsidR="00A708D3" w:rsidRPr="00A708D3" w:rsidRDefault="00A708D3" w:rsidP="00A708D3">
      <w:pPr>
        <w:ind w:right="-143"/>
        <w:rPr>
          <w:rFonts w:ascii="Times New Roman" w:hAnsi="Times New Roman" w:cs="Times New Roman"/>
          <w:b/>
          <w:bCs/>
          <w:color w:val="000000"/>
          <w:lang w:val="ru-RU"/>
        </w:rPr>
      </w:pPr>
    </w:p>
    <w:p w14:paraId="256E01FB" w14:textId="77777777" w:rsidR="00A708D3" w:rsidRPr="00A708D3" w:rsidRDefault="00A708D3" w:rsidP="00A708D3">
      <w:pPr>
        <w:ind w:right="-143"/>
        <w:rPr>
          <w:rFonts w:ascii="Times New Roman" w:hAnsi="Times New Roman" w:cs="Times New Roman"/>
          <w:b/>
          <w:bCs/>
          <w:color w:val="000000"/>
          <w:lang w:val="ru-RU"/>
        </w:rPr>
      </w:pPr>
    </w:p>
    <w:p w14:paraId="084EB4DB" w14:textId="77777777" w:rsidR="00A708D3" w:rsidRPr="00A708D3" w:rsidRDefault="00A708D3" w:rsidP="00A708D3">
      <w:pPr>
        <w:ind w:right="-143"/>
        <w:rPr>
          <w:rFonts w:ascii="Times New Roman" w:hAnsi="Times New Roman" w:cs="Times New Roman"/>
          <w:b/>
          <w:bCs/>
          <w:color w:val="000000"/>
          <w:lang w:val="ru-RU"/>
        </w:rPr>
      </w:pPr>
    </w:p>
    <w:p w14:paraId="4E7CF1A7" w14:textId="77777777" w:rsidR="00A708D3" w:rsidRPr="00A708D3" w:rsidRDefault="00A708D3" w:rsidP="00A708D3">
      <w:pPr>
        <w:ind w:right="-143"/>
        <w:rPr>
          <w:rFonts w:ascii="Times New Roman" w:hAnsi="Times New Roman" w:cs="Times New Roman"/>
          <w:b/>
          <w:bCs/>
          <w:color w:val="000000"/>
          <w:lang w:val="ru-RU"/>
        </w:rPr>
      </w:pPr>
    </w:p>
    <w:p w14:paraId="2A4F6112" w14:textId="77777777" w:rsidR="00A708D3" w:rsidRPr="00A708D3" w:rsidRDefault="00A708D3" w:rsidP="00A708D3">
      <w:pPr>
        <w:ind w:right="-143"/>
        <w:rPr>
          <w:rFonts w:ascii="Times New Roman" w:hAnsi="Times New Roman" w:cs="Times New Roman"/>
          <w:b/>
          <w:bCs/>
          <w:color w:val="000000"/>
          <w:lang w:val="ru-RU"/>
        </w:rPr>
      </w:pPr>
    </w:p>
    <w:p w14:paraId="424BBB5E" w14:textId="77777777" w:rsidR="00A708D3" w:rsidRPr="00A708D3" w:rsidRDefault="00A708D3" w:rsidP="00A708D3">
      <w:pPr>
        <w:ind w:right="-143"/>
        <w:rPr>
          <w:rFonts w:ascii="Times New Roman" w:hAnsi="Times New Roman" w:cs="Times New Roman"/>
          <w:b/>
          <w:bCs/>
          <w:color w:val="000000"/>
          <w:lang w:val="ru-RU"/>
        </w:rPr>
      </w:pPr>
    </w:p>
    <w:p w14:paraId="6E5FD817" w14:textId="77777777" w:rsidR="00A708D3" w:rsidRPr="00A708D3" w:rsidRDefault="00A708D3" w:rsidP="00A708D3">
      <w:pPr>
        <w:ind w:right="-143"/>
        <w:rPr>
          <w:rFonts w:ascii="Times New Roman" w:hAnsi="Times New Roman" w:cs="Times New Roman"/>
          <w:b/>
          <w:bCs/>
          <w:color w:val="000000"/>
          <w:lang w:val="ru-RU"/>
        </w:rPr>
      </w:pPr>
    </w:p>
    <w:p w14:paraId="6DF1ED7A" w14:textId="77777777" w:rsidR="00A708D3" w:rsidRPr="00A708D3" w:rsidRDefault="00A708D3" w:rsidP="00A708D3">
      <w:pPr>
        <w:ind w:right="-143"/>
        <w:rPr>
          <w:rFonts w:ascii="Times New Roman" w:hAnsi="Times New Roman" w:cs="Times New Roman"/>
          <w:b/>
          <w:bCs/>
          <w:color w:val="000000"/>
          <w:lang w:val="ru-RU"/>
        </w:rPr>
      </w:pPr>
    </w:p>
    <w:p w14:paraId="75305CB9" w14:textId="77777777" w:rsidR="00A708D3" w:rsidRPr="00A708D3" w:rsidRDefault="00A708D3" w:rsidP="00A708D3">
      <w:pPr>
        <w:ind w:right="-143"/>
        <w:rPr>
          <w:rFonts w:ascii="Times New Roman" w:hAnsi="Times New Roman" w:cs="Times New Roman"/>
          <w:b/>
          <w:bCs/>
          <w:color w:val="000000"/>
          <w:lang w:val="ru-RU"/>
        </w:rPr>
      </w:pPr>
    </w:p>
    <w:p w14:paraId="5B622BB4" w14:textId="77777777" w:rsidR="00A708D3" w:rsidRPr="00A708D3" w:rsidRDefault="00A708D3" w:rsidP="00A708D3">
      <w:pPr>
        <w:ind w:right="-143"/>
        <w:rPr>
          <w:rFonts w:ascii="Times New Roman" w:hAnsi="Times New Roman" w:cs="Times New Roman"/>
          <w:b/>
          <w:bCs/>
          <w:color w:val="000000"/>
          <w:lang w:val="ru-RU"/>
        </w:rPr>
      </w:pPr>
    </w:p>
    <w:p w14:paraId="60337407" w14:textId="77777777" w:rsidR="00A708D3" w:rsidRPr="00A708D3" w:rsidRDefault="00A708D3" w:rsidP="00A708D3">
      <w:pPr>
        <w:ind w:right="-143"/>
        <w:rPr>
          <w:rFonts w:ascii="Times New Roman" w:hAnsi="Times New Roman" w:cs="Times New Roman"/>
          <w:b/>
          <w:bCs/>
          <w:color w:val="000000"/>
          <w:lang w:val="ru-RU"/>
        </w:rPr>
      </w:pPr>
    </w:p>
    <w:p w14:paraId="30F71001" w14:textId="77777777" w:rsidR="00A708D3" w:rsidRPr="00A708D3" w:rsidRDefault="00A708D3" w:rsidP="00A708D3">
      <w:pPr>
        <w:pStyle w:val="a3"/>
        <w:numPr>
          <w:ilvl w:val="0"/>
          <w:numId w:val="1"/>
        </w:numPr>
        <w:tabs>
          <w:tab w:val="left" w:pos="3180"/>
        </w:tabs>
        <w:jc w:val="both"/>
        <w:rPr>
          <w:rFonts w:ascii="Times New Roman" w:eastAsiaTheme="minorHAnsi" w:hAnsi="Times New Roman" w:cs="Times New Roman"/>
          <w:b/>
          <w:color w:val="000000"/>
          <w:lang w:val="ru-RU" w:bidi="ar-SA"/>
        </w:rPr>
      </w:pPr>
      <w:r w:rsidRPr="00A708D3">
        <w:rPr>
          <w:rFonts w:ascii="Times New Roman" w:eastAsiaTheme="minorHAnsi" w:hAnsi="Times New Roman" w:cs="Times New Roman"/>
          <w:b/>
          <w:color w:val="000000"/>
          <w:lang w:val="ru-RU" w:bidi="ar-SA"/>
        </w:rPr>
        <w:lastRenderedPageBreak/>
        <w:t>Результаты освоения курса внеурочной деятельности «</w:t>
      </w:r>
      <w:r>
        <w:rPr>
          <w:rFonts w:ascii="Times New Roman" w:eastAsiaTheme="minorHAnsi" w:hAnsi="Times New Roman" w:cs="Times New Roman"/>
          <w:b/>
          <w:color w:val="000000"/>
          <w:lang w:val="ru-RU" w:bidi="ar-SA"/>
        </w:rPr>
        <w:t>Школа волонтера</w:t>
      </w:r>
      <w:r w:rsidRPr="00A708D3">
        <w:rPr>
          <w:rFonts w:ascii="Times New Roman" w:eastAsiaTheme="minorHAnsi" w:hAnsi="Times New Roman" w:cs="Times New Roman"/>
          <w:b/>
          <w:color w:val="000000"/>
          <w:lang w:val="ru-RU" w:bidi="ar-SA"/>
        </w:rPr>
        <w:t>»</w:t>
      </w:r>
    </w:p>
    <w:p w14:paraId="112DB994" w14:textId="77777777" w:rsidR="00A708D3" w:rsidRPr="001571C5" w:rsidRDefault="00A708D3" w:rsidP="00A708D3">
      <w:pPr>
        <w:pStyle w:val="a6"/>
        <w:shd w:val="clear" w:color="auto" w:fill="FFFFFF"/>
        <w:spacing w:before="0" w:beforeAutospacing="0" w:after="0" w:afterAutospacing="0" w:line="276" w:lineRule="auto"/>
        <w:jc w:val="both"/>
        <w:rPr>
          <w:color w:val="000000"/>
        </w:rPr>
      </w:pPr>
      <w:r w:rsidRPr="001571C5">
        <w:rPr>
          <w:b/>
          <w:bCs/>
        </w:rPr>
        <w:t>Личностные </w:t>
      </w:r>
      <w:r w:rsidRPr="001571C5">
        <w:rPr>
          <w:bCs/>
        </w:rPr>
        <w:t>универсальные учебные действия</w:t>
      </w:r>
      <w:r w:rsidRPr="001571C5">
        <w:rPr>
          <w:b/>
          <w:bCs/>
          <w:color w:val="000000"/>
        </w:rPr>
        <w:t>:</w:t>
      </w:r>
    </w:p>
    <w:p w14:paraId="2235139F" w14:textId="77777777" w:rsidR="00A708D3" w:rsidRPr="001571C5" w:rsidRDefault="00A708D3" w:rsidP="00A708D3">
      <w:pPr>
        <w:pStyle w:val="a6"/>
        <w:numPr>
          <w:ilvl w:val="0"/>
          <w:numId w:val="7"/>
        </w:numPr>
        <w:shd w:val="clear" w:color="auto" w:fill="FFFFFF"/>
        <w:tabs>
          <w:tab w:val="clear" w:pos="720"/>
          <w:tab w:val="num" w:pos="426"/>
        </w:tabs>
        <w:spacing w:before="0" w:beforeAutospacing="0" w:after="0" w:afterAutospacing="0" w:line="276" w:lineRule="auto"/>
        <w:ind w:left="0" w:firstLine="0"/>
        <w:jc w:val="both"/>
        <w:rPr>
          <w:color w:val="000000"/>
        </w:rPr>
      </w:pPr>
      <w:r w:rsidRPr="001571C5">
        <w:rPr>
          <w:color w:val="000000"/>
        </w:rPr>
        <w:t>целостный, социально ориентированный взгляд на мир;</w:t>
      </w:r>
    </w:p>
    <w:p w14:paraId="693E7EB8" w14:textId="77777777" w:rsidR="00A708D3" w:rsidRPr="001571C5" w:rsidRDefault="00A708D3" w:rsidP="00A708D3">
      <w:pPr>
        <w:pStyle w:val="a6"/>
        <w:numPr>
          <w:ilvl w:val="0"/>
          <w:numId w:val="7"/>
        </w:numPr>
        <w:shd w:val="clear" w:color="auto" w:fill="FFFFFF"/>
        <w:tabs>
          <w:tab w:val="clear" w:pos="720"/>
          <w:tab w:val="num" w:pos="426"/>
        </w:tabs>
        <w:spacing w:before="0" w:beforeAutospacing="0" w:after="0" w:afterAutospacing="0" w:line="276" w:lineRule="auto"/>
        <w:ind w:left="0" w:firstLine="0"/>
        <w:jc w:val="both"/>
        <w:rPr>
          <w:color w:val="000000"/>
        </w:rPr>
      </w:pPr>
      <w:r w:rsidRPr="001571C5">
        <w:rPr>
          <w:color w:val="000000"/>
        </w:rPr>
        <w:t>ориентация на успех в учебной деятельности и понимание его причин;</w:t>
      </w:r>
    </w:p>
    <w:p w14:paraId="1D904F62" w14:textId="77777777" w:rsidR="00A708D3" w:rsidRPr="001571C5" w:rsidRDefault="00A708D3" w:rsidP="00A708D3">
      <w:pPr>
        <w:pStyle w:val="a6"/>
        <w:numPr>
          <w:ilvl w:val="0"/>
          <w:numId w:val="7"/>
        </w:numPr>
        <w:shd w:val="clear" w:color="auto" w:fill="FFFFFF"/>
        <w:tabs>
          <w:tab w:val="clear" w:pos="720"/>
          <w:tab w:val="num" w:pos="426"/>
        </w:tabs>
        <w:spacing w:before="0" w:beforeAutospacing="0" w:after="0" w:afterAutospacing="0" w:line="276" w:lineRule="auto"/>
        <w:ind w:left="0" w:firstLine="0"/>
        <w:jc w:val="both"/>
        <w:rPr>
          <w:color w:val="000000"/>
        </w:rPr>
      </w:pPr>
      <w:r w:rsidRPr="001571C5">
        <w:rPr>
          <w:color w:val="000000"/>
        </w:rPr>
        <w:t>способность к самооценке на основе критерия успешной деятельности;</w:t>
      </w:r>
    </w:p>
    <w:p w14:paraId="444223B7" w14:textId="77777777" w:rsidR="00A708D3" w:rsidRPr="001571C5" w:rsidRDefault="00A708D3" w:rsidP="00A708D3">
      <w:pPr>
        <w:pStyle w:val="a6"/>
        <w:numPr>
          <w:ilvl w:val="0"/>
          <w:numId w:val="7"/>
        </w:numPr>
        <w:shd w:val="clear" w:color="auto" w:fill="FFFFFF"/>
        <w:tabs>
          <w:tab w:val="clear" w:pos="720"/>
          <w:tab w:val="num" w:pos="426"/>
        </w:tabs>
        <w:spacing w:before="0" w:beforeAutospacing="0" w:after="0" w:afterAutospacing="0" w:line="276" w:lineRule="auto"/>
        <w:ind w:left="0" w:firstLine="0"/>
        <w:jc w:val="both"/>
        <w:rPr>
          <w:color w:val="000000"/>
        </w:rPr>
      </w:pPr>
      <w:r w:rsidRPr="001571C5">
        <w:rPr>
          <w:color w:val="000000"/>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3860F767" w14:textId="77777777" w:rsidR="00A708D3" w:rsidRPr="00683992" w:rsidRDefault="00A708D3" w:rsidP="00A708D3">
      <w:pPr>
        <w:pStyle w:val="a6"/>
        <w:numPr>
          <w:ilvl w:val="0"/>
          <w:numId w:val="7"/>
        </w:numPr>
        <w:shd w:val="clear" w:color="auto" w:fill="FFFFFF"/>
        <w:tabs>
          <w:tab w:val="clear" w:pos="720"/>
          <w:tab w:val="num" w:pos="426"/>
        </w:tabs>
        <w:spacing w:before="0" w:beforeAutospacing="0" w:after="0" w:afterAutospacing="0" w:line="276" w:lineRule="auto"/>
        <w:ind w:left="0" w:firstLine="0"/>
        <w:jc w:val="both"/>
        <w:rPr>
          <w:color w:val="000000"/>
        </w:rPr>
      </w:pPr>
      <w:r w:rsidRPr="001571C5">
        <w:rPr>
          <w:color w:val="000000"/>
        </w:rPr>
        <w:t>проявлять дисциплинированность</w:t>
      </w:r>
      <w:r w:rsidRPr="00683992">
        <w:rPr>
          <w:color w:val="000000"/>
        </w:rPr>
        <w:t>, трудолюбие и упорство в достижении поставленных целей;</w:t>
      </w:r>
    </w:p>
    <w:p w14:paraId="7AFFEEAD" w14:textId="77777777" w:rsidR="00A708D3" w:rsidRPr="00683992" w:rsidRDefault="00A708D3" w:rsidP="00A708D3">
      <w:pPr>
        <w:pStyle w:val="a6"/>
        <w:numPr>
          <w:ilvl w:val="0"/>
          <w:numId w:val="8"/>
        </w:numPr>
        <w:shd w:val="clear" w:color="auto" w:fill="FFFFFF"/>
        <w:tabs>
          <w:tab w:val="clear" w:pos="720"/>
          <w:tab w:val="num" w:pos="426"/>
        </w:tabs>
        <w:spacing w:before="0" w:beforeAutospacing="0" w:after="0" w:afterAutospacing="0" w:line="276" w:lineRule="auto"/>
        <w:ind w:left="0" w:firstLine="0"/>
        <w:jc w:val="both"/>
        <w:rPr>
          <w:color w:val="000000"/>
        </w:rPr>
      </w:pPr>
      <w:r w:rsidRPr="00683992">
        <w:rPr>
          <w:color w:val="000000"/>
        </w:rPr>
        <w:t>освоение моральных норм помощи тем, кто в ней нуждается, готовности принять на себя ответственность;</w:t>
      </w:r>
    </w:p>
    <w:p w14:paraId="47744EE5" w14:textId="77777777" w:rsidR="00A708D3" w:rsidRPr="00683992" w:rsidRDefault="00A708D3" w:rsidP="00A708D3">
      <w:pPr>
        <w:pStyle w:val="a6"/>
        <w:numPr>
          <w:ilvl w:val="0"/>
          <w:numId w:val="8"/>
        </w:numPr>
        <w:shd w:val="clear" w:color="auto" w:fill="FFFFFF"/>
        <w:tabs>
          <w:tab w:val="clear" w:pos="720"/>
          <w:tab w:val="num" w:pos="426"/>
        </w:tabs>
        <w:spacing w:before="0" w:beforeAutospacing="0" w:after="0" w:afterAutospacing="0" w:line="276" w:lineRule="auto"/>
        <w:ind w:left="0" w:firstLine="0"/>
        <w:jc w:val="both"/>
        <w:rPr>
          <w:color w:val="000000"/>
        </w:rPr>
      </w:pPr>
      <w:r w:rsidRPr="00683992">
        <w:rPr>
          <w:color w:val="000000"/>
        </w:rPr>
        <w:t xml:space="preserve">развитие мотивации достижения и готовности к преодолению трудностей на основе конструктивных стратегий </w:t>
      </w:r>
      <w:proofErr w:type="spellStart"/>
      <w:r w:rsidRPr="00683992">
        <w:rPr>
          <w:color w:val="000000"/>
        </w:rPr>
        <w:t>совладания</w:t>
      </w:r>
      <w:proofErr w:type="spellEnd"/>
      <w:r w:rsidRPr="00683992">
        <w:rPr>
          <w:color w:val="000000"/>
        </w:rPr>
        <w:t xml:space="preserve"> и умения мобилизовать свои личностные и физические ресурсы стрессоустойчивости;</w:t>
      </w:r>
    </w:p>
    <w:p w14:paraId="54037E55" w14:textId="77777777" w:rsidR="00A708D3" w:rsidRPr="00683992" w:rsidRDefault="00A708D3" w:rsidP="00A708D3">
      <w:pPr>
        <w:pStyle w:val="a6"/>
        <w:numPr>
          <w:ilvl w:val="0"/>
          <w:numId w:val="8"/>
        </w:numPr>
        <w:shd w:val="clear" w:color="auto" w:fill="FFFFFF"/>
        <w:tabs>
          <w:tab w:val="clear" w:pos="720"/>
          <w:tab w:val="num" w:pos="426"/>
        </w:tabs>
        <w:spacing w:before="0" w:beforeAutospacing="0" w:after="0" w:afterAutospacing="0" w:line="276" w:lineRule="auto"/>
        <w:ind w:left="0" w:firstLine="0"/>
        <w:jc w:val="both"/>
        <w:rPr>
          <w:color w:val="000000"/>
        </w:rPr>
      </w:pPr>
      <w:r w:rsidRPr="00683992">
        <w:rPr>
          <w:color w:val="000000"/>
        </w:rPr>
        <w:t>освоение правил здорового и безопасного образа жизни.</w:t>
      </w:r>
    </w:p>
    <w:p w14:paraId="2512663C" w14:textId="77777777" w:rsidR="00A708D3" w:rsidRPr="00A708D3" w:rsidRDefault="00A708D3" w:rsidP="00A708D3">
      <w:pPr>
        <w:pStyle w:val="a6"/>
        <w:shd w:val="clear" w:color="auto" w:fill="FFFFFF"/>
        <w:tabs>
          <w:tab w:val="num" w:pos="426"/>
        </w:tabs>
        <w:spacing w:before="0" w:beforeAutospacing="0" w:after="0" w:afterAutospacing="0" w:line="276" w:lineRule="auto"/>
        <w:jc w:val="both"/>
        <w:rPr>
          <w:color w:val="000000"/>
        </w:rPr>
      </w:pPr>
      <w:r w:rsidRPr="00A708D3">
        <w:rPr>
          <w:b/>
          <w:bCs/>
          <w:color w:val="000000"/>
        </w:rPr>
        <w:t>Метапредметные </w:t>
      </w:r>
      <w:r w:rsidRPr="00A708D3">
        <w:rPr>
          <w:bCs/>
        </w:rPr>
        <w:t>универсальные учебные действия</w:t>
      </w:r>
      <w:r w:rsidRPr="00A708D3">
        <w:rPr>
          <w:b/>
          <w:bCs/>
          <w:color w:val="000000"/>
        </w:rPr>
        <w:t>:</w:t>
      </w:r>
    </w:p>
    <w:p w14:paraId="4DE8E017" w14:textId="77777777" w:rsidR="00A708D3" w:rsidRPr="00A708D3" w:rsidRDefault="00A708D3" w:rsidP="00A708D3">
      <w:pPr>
        <w:pStyle w:val="a6"/>
        <w:shd w:val="clear" w:color="auto" w:fill="FFFFFF"/>
        <w:tabs>
          <w:tab w:val="num" w:pos="426"/>
        </w:tabs>
        <w:spacing w:before="0" w:beforeAutospacing="0" w:after="0" w:afterAutospacing="0" w:line="276" w:lineRule="auto"/>
        <w:jc w:val="both"/>
        <w:rPr>
          <w:color w:val="000000"/>
        </w:rPr>
      </w:pPr>
      <w:r w:rsidRPr="00A708D3">
        <w:rPr>
          <w:bCs/>
          <w:i/>
          <w:iCs/>
          <w:color w:val="000000"/>
        </w:rPr>
        <w:t>Регулятивные УУД:</w:t>
      </w:r>
    </w:p>
    <w:p w14:paraId="79E9B974"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умения планировать, регулировать, контролировать и оценивать свои действия;</w:t>
      </w:r>
    </w:p>
    <w:p w14:paraId="167C94F3"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планирование общей цели и пути её достижения;</w:t>
      </w:r>
    </w:p>
    <w:p w14:paraId="446AE0DB"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распределение функций и ролей в совместной деятельности;</w:t>
      </w:r>
    </w:p>
    <w:p w14:paraId="5340FC56"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конструктивное разрешение конфликтов;</w:t>
      </w:r>
    </w:p>
    <w:p w14:paraId="7F1D53B8"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осуществление взаимного контроля;</w:t>
      </w:r>
    </w:p>
    <w:p w14:paraId="2321A9F0"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 xml:space="preserve">оценка собственного поведения и поведения партнёра и </w:t>
      </w:r>
      <w:proofErr w:type="gramStart"/>
      <w:r w:rsidRPr="00A708D3">
        <w:rPr>
          <w:color w:val="000000"/>
        </w:rPr>
        <w:t>внесение  необходимых</w:t>
      </w:r>
      <w:proofErr w:type="gramEnd"/>
      <w:r w:rsidRPr="00A708D3">
        <w:rPr>
          <w:color w:val="000000"/>
        </w:rPr>
        <w:t xml:space="preserve"> коррективов;</w:t>
      </w:r>
    </w:p>
    <w:p w14:paraId="5D812BD6"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принимать и сохранять учебную задачу;</w:t>
      </w:r>
    </w:p>
    <w:p w14:paraId="3F7B8DCE"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планировать свои действия в соответствии с поставленной задачей и условиями её реализации;</w:t>
      </w:r>
    </w:p>
    <w:p w14:paraId="01FBE23E"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учитывать установленные правила в планировании и контроле способа решения;</w:t>
      </w:r>
    </w:p>
    <w:p w14:paraId="37232629"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адекватно воспринимать предложения и оценку учителей, товарищей, родителей и других людей;</w:t>
      </w:r>
    </w:p>
    <w:p w14:paraId="5A7BD13B"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различать способ и результат действия;</w:t>
      </w:r>
    </w:p>
    <w:p w14:paraId="5B16A936"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14:paraId="0F666239" w14:textId="77777777" w:rsidR="00A708D3" w:rsidRPr="00A708D3" w:rsidRDefault="00A708D3" w:rsidP="00A708D3">
      <w:pPr>
        <w:pStyle w:val="a6"/>
        <w:shd w:val="clear" w:color="auto" w:fill="FFFFFF"/>
        <w:tabs>
          <w:tab w:val="num" w:pos="426"/>
        </w:tabs>
        <w:spacing w:before="0" w:beforeAutospacing="0" w:after="0" w:afterAutospacing="0" w:line="276" w:lineRule="auto"/>
        <w:jc w:val="both"/>
        <w:rPr>
          <w:color w:val="000000"/>
        </w:rPr>
      </w:pPr>
      <w:r w:rsidRPr="00A708D3">
        <w:rPr>
          <w:bCs/>
          <w:i/>
          <w:iCs/>
          <w:color w:val="000000"/>
        </w:rPr>
        <w:t>Познавательные УУД:</w:t>
      </w:r>
    </w:p>
    <w:p w14:paraId="65D2E3DF" w14:textId="77777777" w:rsidR="00A708D3" w:rsidRPr="00A708D3" w:rsidRDefault="00A708D3" w:rsidP="00A708D3">
      <w:pPr>
        <w:pStyle w:val="a6"/>
        <w:numPr>
          <w:ilvl w:val="0"/>
          <w:numId w:val="5"/>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добывать новые знания: находить дополнительную информацию по содержанию курса, используя дополнительную литературу, свой жизненный опыт;</w:t>
      </w:r>
    </w:p>
    <w:p w14:paraId="667CC092" w14:textId="77777777" w:rsidR="00A708D3" w:rsidRPr="00A708D3" w:rsidRDefault="00A708D3" w:rsidP="00A708D3">
      <w:pPr>
        <w:pStyle w:val="a6"/>
        <w:numPr>
          <w:ilvl w:val="0"/>
          <w:numId w:val="5"/>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перерабатывать полученную информацию, делать выводы;</w:t>
      </w:r>
    </w:p>
    <w:p w14:paraId="5AF483B8" w14:textId="77777777" w:rsidR="00A708D3" w:rsidRPr="00A708D3" w:rsidRDefault="00A708D3" w:rsidP="00A708D3">
      <w:pPr>
        <w:pStyle w:val="a6"/>
        <w:numPr>
          <w:ilvl w:val="0"/>
          <w:numId w:val="5"/>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преобразовывать информацию из одной формы в другую: предлагать свои правила игры на основе знакомых игр;</w:t>
      </w:r>
    </w:p>
    <w:p w14:paraId="716E0C26" w14:textId="77777777" w:rsidR="00A708D3" w:rsidRPr="00A708D3" w:rsidRDefault="00A708D3" w:rsidP="00A708D3">
      <w:pPr>
        <w:pStyle w:val="a6"/>
        <w:numPr>
          <w:ilvl w:val="0"/>
          <w:numId w:val="5"/>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устанавливать причинно-следственные связи.</w:t>
      </w:r>
    </w:p>
    <w:p w14:paraId="25D4F3A2" w14:textId="77777777" w:rsidR="00A708D3" w:rsidRPr="00A708D3" w:rsidRDefault="00A708D3" w:rsidP="00A708D3">
      <w:pPr>
        <w:pStyle w:val="a6"/>
        <w:shd w:val="clear" w:color="auto" w:fill="FFFFFF"/>
        <w:tabs>
          <w:tab w:val="num" w:pos="426"/>
        </w:tabs>
        <w:spacing w:before="0" w:beforeAutospacing="0" w:after="0" w:afterAutospacing="0" w:line="276" w:lineRule="auto"/>
        <w:jc w:val="both"/>
        <w:rPr>
          <w:color w:val="000000"/>
        </w:rPr>
      </w:pPr>
      <w:r w:rsidRPr="00A708D3">
        <w:rPr>
          <w:bCs/>
          <w:i/>
          <w:iCs/>
          <w:color w:val="000000"/>
        </w:rPr>
        <w:t>Коммуникативные УУД</w:t>
      </w:r>
      <w:r w:rsidRPr="00A708D3">
        <w:rPr>
          <w:i/>
          <w:iCs/>
          <w:color w:val="000000"/>
        </w:rPr>
        <w:t>:</w:t>
      </w:r>
    </w:p>
    <w:p w14:paraId="759361FE"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взаимодействие, ориентация на партнёра, сотрудничество и кооперация (в командных видах игры);</w:t>
      </w:r>
    </w:p>
    <w:p w14:paraId="32234CCD"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адекватно использовать коммуникативные средства для решения различных коммуникативных задач;</w:t>
      </w:r>
    </w:p>
    <w:p w14:paraId="0F46344F"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13517A64"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142" w:hanging="142"/>
        <w:jc w:val="both"/>
        <w:rPr>
          <w:color w:val="000000"/>
        </w:rPr>
      </w:pPr>
      <w:r w:rsidRPr="00A708D3">
        <w:rPr>
          <w:color w:val="000000"/>
        </w:rPr>
        <w:t>учитывать разные мнения и стремиться к координации различных позиций в сотрудничестве;</w:t>
      </w:r>
    </w:p>
    <w:p w14:paraId="37D110F1"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142" w:hanging="142"/>
        <w:jc w:val="both"/>
        <w:rPr>
          <w:color w:val="000000"/>
        </w:rPr>
      </w:pPr>
      <w:r w:rsidRPr="00A708D3">
        <w:rPr>
          <w:color w:val="000000"/>
        </w:rPr>
        <w:t>формулировать собственное мнение и позицию;</w:t>
      </w:r>
    </w:p>
    <w:p w14:paraId="6A83B362"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142" w:hanging="142"/>
        <w:jc w:val="both"/>
        <w:rPr>
          <w:color w:val="000000"/>
        </w:rPr>
      </w:pPr>
      <w:r w:rsidRPr="00A708D3">
        <w:rPr>
          <w:color w:val="000000"/>
        </w:rPr>
        <w:t>договариваться и приходить к общему решению в совместной деятельности, в том числе в ситуации столкновения интересов;</w:t>
      </w:r>
    </w:p>
    <w:p w14:paraId="59859B87"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142" w:hanging="142"/>
        <w:jc w:val="both"/>
        <w:rPr>
          <w:color w:val="000000"/>
        </w:rPr>
      </w:pPr>
      <w:r w:rsidRPr="00A708D3">
        <w:rPr>
          <w:color w:val="000000"/>
        </w:rPr>
        <w:t>совместно договариваться о правилах общения и поведения и следовать им;</w:t>
      </w:r>
    </w:p>
    <w:p w14:paraId="75AC7D94"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142" w:hanging="142"/>
        <w:jc w:val="both"/>
        <w:rPr>
          <w:color w:val="000000"/>
        </w:rPr>
      </w:pPr>
      <w:r w:rsidRPr="00A708D3">
        <w:rPr>
          <w:color w:val="000000"/>
        </w:rPr>
        <w:t>учиться выполнять различные роли в группе.</w:t>
      </w:r>
    </w:p>
    <w:p w14:paraId="755A9A69" w14:textId="77777777" w:rsidR="00A708D3" w:rsidRPr="00A708D3" w:rsidRDefault="00A708D3" w:rsidP="00A708D3">
      <w:pPr>
        <w:pStyle w:val="a4"/>
        <w:jc w:val="both"/>
        <w:rPr>
          <w:rFonts w:ascii="Times New Roman" w:hAnsi="Times New Roman"/>
          <w:b/>
          <w:bCs/>
          <w:szCs w:val="24"/>
          <w:lang w:val="ru-RU"/>
        </w:rPr>
      </w:pPr>
    </w:p>
    <w:p w14:paraId="2FE2B3E5" w14:textId="77777777" w:rsidR="00A708D3" w:rsidRPr="00A708D3" w:rsidRDefault="00A708D3" w:rsidP="00A708D3">
      <w:pPr>
        <w:pStyle w:val="a4"/>
        <w:jc w:val="both"/>
        <w:rPr>
          <w:rFonts w:ascii="Times New Roman" w:hAnsi="Times New Roman"/>
          <w:szCs w:val="24"/>
          <w:lang w:val="ru-RU"/>
        </w:rPr>
      </w:pPr>
      <w:r w:rsidRPr="00A708D3">
        <w:rPr>
          <w:rFonts w:ascii="Times New Roman" w:hAnsi="Times New Roman"/>
          <w:b/>
          <w:bCs/>
          <w:szCs w:val="24"/>
          <w:lang w:val="ru-RU"/>
        </w:rPr>
        <w:t>Предметные результаты:</w:t>
      </w:r>
      <w:r w:rsidRPr="00A708D3">
        <w:rPr>
          <w:rFonts w:ascii="Times New Roman" w:hAnsi="Times New Roman"/>
          <w:szCs w:val="24"/>
        </w:rPr>
        <w:t> </w:t>
      </w:r>
    </w:p>
    <w:p w14:paraId="271C1483"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14:paraId="7B4BA187"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раскрывать влияние современных средств массовой коммуникации на общество и личность; </w:t>
      </w:r>
    </w:p>
    <w:p w14:paraId="1F80C43C"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наблюдать и характеризовать явления и события, происходящие в различных сферах общественной жизни;</w:t>
      </w:r>
    </w:p>
    <w:p w14:paraId="29F505F1"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выявлять причинно-следственные связи между общественными явлениями и характеризовать основные направления общественного развития; • осознанно содействовать защите природы; </w:t>
      </w:r>
    </w:p>
    <w:p w14:paraId="37F1C7B7"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раскрывать роль социальных норм как регуляторов общественной жизни и поведения человека; </w:t>
      </w:r>
    </w:p>
    <w:p w14:paraId="5187972A"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различать отдельные виды социальных норм; </w:t>
      </w:r>
    </w:p>
    <w:p w14:paraId="59BEFE5F"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характеризовать основные нормы морали; </w:t>
      </w:r>
    </w:p>
    <w:p w14:paraId="0F3173BB"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14:paraId="77319204"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раскрывать сущность процесса социализации личности; </w:t>
      </w:r>
    </w:p>
    <w:p w14:paraId="43BB8F6D"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оценивать социальную значимость здорового образа жизни; </w:t>
      </w:r>
    </w:p>
    <w:p w14:paraId="0D7A18B3"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учитывать общественные потребности при выборе направления своей будущей профессиональной деятельности; </w:t>
      </w:r>
    </w:p>
    <w:p w14:paraId="2012452D"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критически воспринимать сообщения и рекламу в СМИ и Интернете о таких направлениях массовой культуры, как шоу-бизнес и мода; </w:t>
      </w:r>
    </w:p>
    <w:p w14:paraId="77F48106"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объяснять взаимодействие социальных общностей и групп; </w:t>
      </w:r>
    </w:p>
    <w:p w14:paraId="7A06AD6D"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описывать основные социальные роли подростка;</w:t>
      </w:r>
    </w:p>
    <w:p w14:paraId="6D381E50"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характеризовать основные слагаемые здорового образа жизни; осознанно выбирать верные критерии для оценки безопасных условий жизни;</w:t>
      </w:r>
    </w:p>
    <w:p w14:paraId="1CEFDCAC"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выражать и обосновывать собственную позицию по актуальным проблемам молодёжи; </w:t>
      </w:r>
    </w:p>
    <w:p w14:paraId="38F184D5"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14:paraId="2481AAC2"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осознавать значение гражданской активности и патриотической позиции в укреплении нашего государства; </w:t>
      </w:r>
    </w:p>
    <w:p w14:paraId="1D80A3FA"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раскрывать достижения российского народа; </w:t>
      </w:r>
    </w:p>
    <w:p w14:paraId="6B1F7CF1" w14:textId="77777777" w:rsid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использовать знания и умения для формирования способности уважительно относиться к правам других людей, выполнять свои обязанности гражданина РФ.</w:t>
      </w:r>
    </w:p>
    <w:p w14:paraId="32092290" w14:textId="77777777" w:rsidR="00886808" w:rsidRPr="00A708D3" w:rsidRDefault="00886808" w:rsidP="00A708D3">
      <w:pPr>
        <w:pStyle w:val="a5"/>
        <w:ind w:left="360"/>
        <w:jc w:val="both"/>
        <w:rPr>
          <w:rFonts w:ascii="Times New Roman" w:hAnsi="Times New Roman" w:cs="Times New Roman"/>
        </w:rPr>
      </w:pPr>
    </w:p>
    <w:p w14:paraId="237FAF47" w14:textId="77777777" w:rsidR="00A708D3" w:rsidRPr="00A708D3" w:rsidRDefault="00A708D3" w:rsidP="00A708D3">
      <w:pPr>
        <w:pStyle w:val="a3"/>
        <w:numPr>
          <w:ilvl w:val="0"/>
          <w:numId w:val="1"/>
        </w:numPr>
        <w:rPr>
          <w:rFonts w:ascii="Times New Roman" w:eastAsia="Calibri" w:hAnsi="Times New Roman" w:cs="Times New Roman"/>
          <w:b/>
          <w:lang w:val="ru-RU" w:bidi="ar-SA"/>
        </w:rPr>
      </w:pPr>
      <w:r w:rsidRPr="00A708D3">
        <w:rPr>
          <w:rFonts w:ascii="Times New Roman" w:hAnsi="Times New Roman" w:cs="Times New Roman"/>
          <w:b/>
          <w:lang w:val="ru-RU"/>
        </w:rPr>
        <w:t>Содержание курса внеурочной деятельности с указанием форм организации и видов деятельности</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27"/>
        <w:gridCol w:w="1417"/>
        <w:gridCol w:w="3119"/>
      </w:tblGrid>
      <w:tr w:rsidR="00A708D3" w:rsidRPr="00A708D3" w14:paraId="0CCE8A11" w14:textId="77777777" w:rsidTr="00886808">
        <w:trPr>
          <w:trHeight w:val="144"/>
        </w:trPr>
        <w:tc>
          <w:tcPr>
            <w:tcW w:w="1277" w:type="dxa"/>
            <w:shd w:val="clear" w:color="auto" w:fill="auto"/>
          </w:tcPr>
          <w:p w14:paraId="7473FCC6" w14:textId="77777777" w:rsidR="00A708D3" w:rsidRPr="00A708D3" w:rsidRDefault="00A708D3" w:rsidP="00A708D3">
            <w:pPr>
              <w:widowControl w:val="0"/>
              <w:suppressAutoHyphens/>
              <w:jc w:val="center"/>
              <w:rPr>
                <w:rFonts w:ascii="Times New Roman" w:hAnsi="Times New Roman" w:cs="Times New Roman"/>
                <w:lang w:val="ru-RU" w:eastAsia="ar-SA" w:bidi="ar-SA"/>
              </w:rPr>
            </w:pPr>
            <w:r w:rsidRPr="00A708D3">
              <w:rPr>
                <w:rFonts w:ascii="Times New Roman" w:hAnsi="Times New Roman" w:cs="Times New Roman"/>
                <w:lang w:val="ru-RU" w:eastAsia="ar-SA" w:bidi="ar-SA"/>
              </w:rPr>
              <w:t xml:space="preserve">Раздел </w:t>
            </w:r>
          </w:p>
        </w:tc>
        <w:tc>
          <w:tcPr>
            <w:tcW w:w="3827" w:type="dxa"/>
            <w:shd w:val="clear" w:color="auto" w:fill="auto"/>
          </w:tcPr>
          <w:p w14:paraId="20B52ACC" w14:textId="77777777" w:rsidR="00A708D3" w:rsidRPr="00A708D3" w:rsidRDefault="00A708D3" w:rsidP="00A708D3">
            <w:pPr>
              <w:widowControl w:val="0"/>
              <w:suppressAutoHyphens/>
              <w:jc w:val="center"/>
              <w:rPr>
                <w:rFonts w:ascii="Times New Roman" w:hAnsi="Times New Roman" w:cs="Times New Roman"/>
                <w:lang w:val="ru-RU" w:eastAsia="ar-SA" w:bidi="ar-SA"/>
              </w:rPr>
            </w:pPr>
            <w:r w:rsidRPr="00A708D3">
              <w:rPr>
                <w:rFonts w:ascii="Times New Roman" w:hAnsi="Times New Roman" w:cs="Times New Roman"/>
                <w:lang w:val="ru-RU" w:eastAsia="ar-SA" w:bidi="ar-SA"/>
              </w:rPr>
              <w:t>Содержание</w:t>
            </w:r>
          </w:p>
        </w:tc>
        <w:tc>
          <w:tcPr>
            <w:tcW w:w="1417" w:type="dxa"/>
          </w:tcPr>
          <w:p w14:paraId="6137991E" w14:textId="77777777" w:rsidR="00A708D3" w:rsidRPr="00A708D3" w:rsidRDefault="00A708D3" w:rsidP="00886808">
            <w:pPr>
              <w:widowControl w:val="0"/>
              <w:suppressAutoHyphens/>
              <w:jc w:val="center"/>
              <w:rPr>
                <w:rFonts w:ascii="Times New Roman" w:hAnsi="Times New Roman" w:cs="Times New Roman"/>
                <w:lang w:val="ru-RU" w:eastAsia="ar-SA" w:bidi="ar-SA"/>
              </w:rPr>
            </w:pPr>
            <w:r w:rsidRPr="00A708D3">
              <w:rPr>
                <w:rFonts w:ascii="Times New Roman" w:hAnsi="Times New Roman" w:cs="Times New Roman"/>
                <w:bCs/>
                <w:lang w:val="ru-RU" w:eastAsia="ar-SA" w:bidi="ar-SA"/>
              </w:rPr>
              <w:t>Формы организации</w:t>
            </w:r>
          </w:p>
        </w:tc>
        <w:tc>
          <w:tcPr>
            <w:tcW w:w="3119" w:type="dxa"/>
          </w:tcPr>
          <w:p w14:paraId="2CF9F8E7" w14:textId="77777777" w:rsidR="00A708D3" w:rsidRPr="00A708D3" w:rsidRDefault="00A708D3" w:rsidP="00A708D3">
            <w:pPr>
              <w:widowControl w:val="0"/>
              <w:suppressAutoHyphens/>
              <w:jc w:val="center"/>
              <w:rPr>
                <w:rFonts w:ascii="Times New Roman" w:hAnsi="Times New Roman" w:cs="Times New Roman"/>
                <w:bCs/>
                <w:lang w:val="ru-RU" w:eastAsia="ar-SA" w:bidi="ar-SA"/>
              </w:rPr>
            </w:pPr>
            <w:r w:rsidRPr="00A708D3">
              <w:rPr>
                <w:rFonts w:ascii="Times New Roman" w:hAnsi="Times New Roman" w:cs="Times New Roman"/>
                <w:bCs/>
                <w:lang w:val="ru-RU" w:eastAsia="ar-SA" w:bidi="ar-SA"/>
              </w:rPr>
              <w:t>Вид деятельности</w:t>
            </w:r>
          </w:p>
        </w:tc>
      </w:tr>
      <w:tr w:rsidR="00A708D3" w:rsidRPr="009C237D" w14:paraId="50B341EE" w14:textId="77777777" w:rsidTr="00886808">
        <w:trPr>
          <w:trHeight w:val="144"/>
        </w:trPr>
        <w:tc>
          <w:tcPr>
            <w:tcW w:w="1277" w:type="dxa"/>
            <w:shd w:val="clear" w:color="auto" w:fill="auto"/>
          </w:tcPr>
          <w:p w14:paraId="6A9360FA"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b/>
              </w:rPr>
              <w:t>Волонтёрская деятельность</w:t>
            </w:r>
          </w:p>
          <w:p w14:paraId="32FC3681" w14:textId="185A1D95"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w:t>
            </w:r>
            <w:r w:rsidR="009C237D">
              <w:rPr>
                <w:rFonts w:ascii="Times New Roman" w:hAnsi="Times New Roman" w:cs="Times New Roman"/>
              </w:rPr>
              <w:t>16</w:t>
            </w:r>
            <w:r w:rsidRPr="00A708D3">
              <w:rPr>
                <w:rFonts w:ascii="Times New Roman" w:hAnsi="Times New Roman" w:cs="Times New Roman"/>
              </w:rPr>
              <w:t xml:space="preserve"> час</w:t>
            </w:r>
            <w:r>
              <w:rPr>
                <w:rFonts w:ascii="Times New Roman" w:hAnsi="Times New Roman" w:cs="Times New Roman"/>
              </w:rPr>
              <w:t>а</w:t>
            </w:r>
            <w:r w:rsidRPr="00A708D3">
              <w:rPr>
                <w:rFonts w:ascii="Times New Roman" w:hAnsi="Times New Roman" w:cs="Times New Roman"/>
              </w:rPr>
              <w:t>)</w:t>
            </w:r>
          </w:p>
        </w:tc>
        <w:tc>
          <w:tcPr>
            <w:tcW w:w="3827" w:type="dxa"/>
            <w:shd w:val="clear" w:color="auto" w:fill="auto"/>
          </w:tcPr>
          <w:p w14:paraId="10C3CAFB" w14:textId="77777777" w:rsidR="00A708D3" w:rsidRPr="00A708D3" w:rsidRDefault="00A708D3" w:rsidP="00A708D3">
            <w:pPr>
              <w:pStyle w:val="a5"/>
              <w:jc w:val="both"/>
              <w:rPr>
                <w:rFonts w:ascii="Times New Roman" w:hAnsi="Times New Roman" w:cs="Times New Roman"/>
              </w:rPr>
            </w:pPr>
            <w:r>
              <w:rPr>
                <w:rFonts w:ascii="Times New Roman" w:hAnsi="Times New Roman" w:cs="Times New Roman"/>
              </w:rPr>
              <w:t xml:space="preserve"> </w:t>
            </w:r>
            <w:r w:rsidRPr="00A708D3">
              <w:rPr>
                <w:rFonts w:ascii="Times New Roman" w:hAnsi="Times New Roman" w:cs="Times New Roman"/>
              </w:rPr>
              <w:t xml:space="preserve">Определение понятий «доброволец» и «волонтёр». Сущность волонтёрского (добровольческого) труда. Основные причины для занятия </w:t>
            </w:r>
            <w:proofErr w:type="spellStart"/>
            <w:r w:rsidRPr="00A708D3">
              <w:rPr>
                <w:rFonts w:ascii="Times New Roman" w:hAnsi="Times New Roman" w:cs="Times New Roman"/>
              </w:rPr>
              <w:t>волонтёрством</w:t>
            </w:r>
            <w:proofErr w:type="spellEnd"/>
            <w:r w:rsidRPr="00A708D3">
              <w:rPr>
                <w:rFonts w:ascii="Times New Roman" w:hAnsi="Times New Roman" w:cs="Times New Roman"/>
              </w:rPr>
              <w:t xml:space="preserve"> (добровольчеством). История развитии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(добровольчества). Развитие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в мире. Развитие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в России.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социальной сфере.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физической культуры и спорта.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культуры.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охраны природы.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здравоохранения.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предупреждения и ликвидации последствий чрезвычайных ситуаций. </w:t>
            </w:r>
            <w:proofErr w:type="spellStart"/>
            <w:r w:rsidRPr="00A708D3">
              <w:rPr>
                <w:rFonts w:ascii="Times New Roman" w:hAnsi="Times New Roman" w:cs="Times New Roman"/>
              </w:rPr>
              <w:t>Медиаволонтёрство</w:t>
            </w:r>
            <w:proofErr w:type="spellEnd"/>
            <w:r w:rsidRPr="00A708D3">
              <w:rPr>
                <w:rFonts w:ascii="Times New Roman" w:hAnsi="Times New Roman" w:cs="Times New Roman"/>
              </w:rPr>
              <w:t xml:space="preserve">. </w:t>
            </w:r>
            <w:proofErr w:type="spellStart"/>
            <w:r w:rsidRPr="00A708D3">
              <w:rPr>
                <w:rFonts w:ascii="Times New Roman" w:hAnsi="Times New Roman" w:cs="Times New Roman"/>
              </w:rPr>
              <w:t>Киберволонтёрство</w:t>
            </w:r>
            <w:proofErr w:type="spellEnd"/>
            <w:r w:rsidRPr="00A708D3">
              <w:rPr>
                <w:rFonts w:ascii="Times New Roman" w:hAnsi="Times New Roman" w:cs="Times New Roman"/>
              </w:rPr>
              <w:t xml:space="preserve"> (интернет-</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е-</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w:t>
            </w:r>
          </w:p>
          <w:p w14:paraId="424ECA0A"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 xml:space="preserve">Основные принципы волонтёрского труда. Принцип добровольности. Принцип безвозмездности. Принцип добросовестности. Принцип законности. Принцип вежливой активности. Личные качества волонтёра. </w:t>
            </w:r>
          </w:p>
          <w:p w14:paraId="63A9A6B7" w14:textId="77777777" w:rsidR="00A708D3" w:rsidRPr="00A708D3" w:rsidRDefault="00A708D3" w:rsidP="00A708D3">
            <w:pPr>
              <w:pStyle w:val="a5"/>
              <w:jc w:val="both"/>
              <w:rPr>
                <w:rFonts w:ascii="Times New Roman" w:hAnsi="Times New Roman" w:cs="Times New Roman"/>
                <w:i/>
                <w:highlight w:val="green"/>
              </w:rPr>
            </w:pPr>
            <w:r w:rsidRPr="00A708D3">
              <w:rPr>
                <w:rFonts w:ascii="Times New Roman" w:hAnsi="Times New Roman" w:cs="Times New Roman"/>
              </w:rPr>
              <w:t xml:space="preserve">Основные трудности волонтёрского труда. Общение с незнакомыми и малознакомыми людьми. Выстраивание приоритетов: важные и срочные дела, неважные и несрочные дела. Правильные представления о содержании порученной работы и её результатах. Работа в команде. Связь волонтёрского труда с будущей </w:t>
            </w:r>
            <w:proofErr w:type="gramStart"/>
            <w:r w:rsidRPr="00A708D3">
              <w:rPr>
                <w:rFonts w:ascii="Times New Roman" w:hAnsi="Times New Roman" w:cs="Times New Roman"/>
              </w:rPr>
              <w:t>профессией..</w:t>
            </w:r>
            <w:proofErr w:type="gramEnd"/>
          </w:p>
        </w:tc>
        <w:tc>
          <w:tcPr>
            <w:tcW w:w="1417" w:type="dxa"/>
          </w:tcPr>
          <w:p w14:paraId="7E6DA673" w14:textId="77777777" w:rsidR="00A708D3" w:rsidRPr="00A708D3" w:rsidRDefault="00A708D3" w:rsidP="00A708D3">
            <w:pPr>
              <w:widowControl w:val="0"/>
              <w:suppressAutoHyphens/>
              <w:jc w:val="center"/>
              <w:rPr>
                <w:rFonts w:ascii="Times New Roman" w:hAnsi="Times New Roman" w:cs="Times New Roman"/>
                <w:bCs/>
                <w:lang w:val="ru-RU" w:eastAsia="ar-SA" w:bidi="ar-SA"/>
              </w:rPr>
            </w:pPr>
          </w:p>
        </w:tc>
        <w:tc>
          <w:tcPr>
            <w:tcW w:w="3119" w:type="dxa"/>
          </w:tcPr>
          <w:p w14:paraId="4F97802A"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 xml:space="preserve">Осознавать понятия «волонтёр», «доброволец». Обсуждать примеры того, почему люди занимаются </w:t>
            </w:r>
            <w:proofErr w:type="spellStart"/>
            <w:r w:rsidRPr="00A708D3">
              <w:rPr>
                <w:rFonts w:ascii="Times New Roman" w:hAnsi="Times New Roman" w:cs="Times New Roman"/>
              </w:rPr>
              <w:t>волонтёрством</w:t>
            </w:r>
            <w:proofErr w:type="spellEnd"/>
            <w:r w:rsidRPr="00A708D3">
              <w:rPr>
                <w:rFonts w:ascii="Times New Roman" w:hAnsi="Times New Roman" w:cs="Times New Roman"/>
              </w:rPr>
              <w:t xml:space="preserve">. Определять этапы истории развития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в мире и России. Давать характеристику видам волонтёрской деятельности. </w:t>
            </w:r>
          </w:p>
          <w:p w14:paraId="021CA4CD"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Характеризовать основные принципы добровольного труда. Применять изученные принципы, совершая доброе дело (помощь другу, родственнику).</w:t>
            </w:r>
          </w:p>
          <w:p w14:paraId="1FEB0246"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Характеризовать формы участия в волонтёрских акциях. Приводить примеры для каждой формы.</w:t>
            </w:r>
          </w:p>
          <w:p w14:paraId="15C2FAF2"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Определять трудности волонтёрской деятельности. Выбирать способы преодоления трудностей. Преодолевать неуверенность в общении с малознакомыми людьми. Соотносить свои желания со своими возможностями. Определять приоритеты деятельности. Формулировать ожидаемый результат работы. Договариваться с членами команды.</w:t>
            </w:r>
          </w:p>
          <w:p w14:paraId="7421D347" w14:textId="77777777" w:rsidR="00A708D3" w:rsidRPr="00A708D3" w:rsidRDefault="00A708D3" w:rsidP="00A708D3">
            <w:pPr>
              <w:pStyle w:val="a5"/>
              <w:jc w:val="both"/>
              <w:rPr>
                <w:rFonts w:ascii="Times New Roman" w:hAnsi="Times New Roman" w:cs="Times New Roman"/>
                <w:i/>
                <w:highlight w:val="green"/>
              </w:rPr>
            </w:pPr>
          </w:p>
        </w:tc>
      </w:tr>
      <w:tr w:rsidR="00A708D3" w:rsidRPr="009C237D" w14:paraId="65AA9ED4" w14:textId="77777777" w:rsidTr="00886808">
        <w:trPr>
          <w:trHeight w:val="144"/>
        </w:trPr>
        <w:tc>
          <w:tcPr>
            <w:tcW w:w="1277" w:type="dxa"/>
            <w:shd w:val="clear" w:color="auto" w:fill="auto"/>
          </w:tcPr>
          <w:p w14:paraId="07F51A1C"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b/>
              </w:rPr>
              <w:t>Волонтёрское объединение</w:t>
            </w:r>
          </w:p>
          <w:p w14:paraId="60F7650F" w14:textId="3451EDFB"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w:t>
            </w:r>
            <w:r w:rsidR="009C237D">
              <w:rPr>
                <w:rFonts w:ascii="Times New Roman" w:hAnsi="Times New Roman" w:cs="Times New Roman"/>
              </w:rPr>
              <w:t>18</w:t>
            </w:r>
            <w:r w:rsidRPr="00A708D3">
              <w:rPr>
                <w:rFonts w:ascii="Times New Roman" w:hAnsi="Times New Roman" w:cs="Times New Roman"/>
              </w:rPr>
              <w:t xml:space="preserve"> часов)</w:t>
            </w:r>
          </w:p>
        </w:tc>
        <w:tc>
          <w:tcPr>
            <w:tcW w:w="3827" w:type="dxa"/>
            <w:shd w:val="clear" w:color="auto" w:fill="auto"/>
          </w:tcPr>
          <w:p w14:paraId="0DECD5D5"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Волонтёрское объединение. Виды волонтёрских объединений: волонтёрская группа (звено), волонтёрский отряд, волонтёрский центр (движение). Объекты волонтёрской деятельности. Направления работы волонтёрского объединения. История тимуровского движения. Лидер волонтёрского объединения. Качества лидера. Имидж волонтёрского объединения. Миссия деятельности. Общественное мнение. Бренд. Внутренняя культура. Организационная культура. Дружба в волонтёрском объединении. Соревнование в волонтёрском объединении. Квест как форма волонтёрского мероприятия. Виды квестов. Социальный квест. Методы привлечения новых волонтёров. Принципы организации мероприятий. Технологии проведения мероприятий. Проблема, которую призвано решить мероприятие. Участники мероприятия. Дата и место проведения. Необходимый реквизит. Информирование участников. Анализ итогов мероприятия. Партнёрские отношения с другими объединениями. Виды взаимодействия с другими объединениями.</w:t>
            </w:r>
          </w:p>
          <w:p w14:paraId="51D3F6A3" w14:textId="77777777" w:rsidR="00A708D3" w:rsidRPr="00A708D3" w:rsidRDefault="00A708D3" w:rsidP="00A708D3">
            <w:pPr>
              <w:pStyle w:val="a5"/>
              <w:jc w:val="both"/>
              <w:rPr>
                <w:rFonts w:ascii="Times New Roman" w:hAnsi="Times New Roman" w:cs="Times New Roman"/>
                <w:i/>
                <w:highlight w:val="green"/>
              </w:rPr>
            </w:pPr>
          </w:p>
        </w:tc>
        <w:tc>
          <w:tcPr>
            <w:tcW w:w="1417" w:type="dxa"/>
          </w:tcPr>
          <w:p w14:paraId="4BA9B623" w14:textId="77777777" w:rsidR="00A708D3" w:rsidRPr="00A708D3" w:rsidRDefault="00A708D3" w:rsidP="00A708D3">
            <w:pPr>
              <w:widowControl w:val="0"/>
              <w:suppressAutoHyphens/>
              <w:jc w:val="center"/>
              <w:rPr>
                <w:rFonts w:ascii="Times New Roman" w:hAnsi="Times New Roman" w:cs="Times New Roman"/>
                <w:bCs/>
                <w:lang w:val="ru-RU" w:eastAsia="ar-SA" w:bidi="ar-SA"/>
              </w:rPr>
            </w:pPr>
          </w:p>
        </w:tc>
        <w:tc>
          <w:tcPr>
            <w:tcW w:w="3119" w:type="dxa"/>
          </w:tcPr>
          <w:p w14:paraId="48BD3E45"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Давать характеристику волонтёрского объединения. Определять возможные виды деятельности такого объединения. Находить примеры волонтерских объединений в своём регионе.</w:t>
            </w:r>
          </w:p>
          <w:p w14:paraId="1F0AC9F1"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Определять понятие «руководитель волонтёрского объединения». Давать характеристику лидерских качеств, обязанностей руководителя.</w:t>
            </w:r>
          </w:p>
          <w:p w14:paraId="7BF1D31A"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 xml:space="preserve">Классифицировать направления работы волонтерских объединений. Получать опыт участия в волонтерской деятельности. </w:t>
            </w:r>
          </w:p>
          <w:p w14:paraId="073C8143"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Определять понятие «имидж волонтёрского объединения». Участвовать в создании имиджа волонтёрского объединения: формулировать миссию, правила поведения, разрабатывать логотип и другие элементы символики волонтёрского объединения.</w:t>
            </w:r>
          </w:p>
          <w:p w14:paraId="3737A1B6"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Определять понятие «социальный квест». Приводить примеры квестов из жизненного опыта, из литературных источников (А. П. Гайдар «Тимур и его команда»).</w:t>
            </w:r>
          </w:p>
          <w:p w14:paraId="6C4389B2"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Обсуждать подходы к организации и проведению мероприятий. Организовывать рабочую группу, составлять план мероприятия, формулировать ожидаемые результаты мероприятия.</w:t>
            </w:r>
          </w:p>
          <w:p w14:paraId="760675E9"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 xml:space="preserve">Определять приёмы привлечения новых волонтёров: проведение уроков добровольчества, распространение материалов, создание информационных стендов. Проводить волонтёрское мероприятие. </w:t>
            </w:r>
          </w:p>
          <w:p w14:paraId="70E65C69"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 xml:space="preserve">Давать характеристику партнёрским отношениям с другими организациями. Договариваться о взаимодействии. Проводить волонтёрское мероприятие вместе с другими организациями. </w:t>
            </w:r>
          </w:p>
          <w:p w14:paraId="50741038"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Проводить сравнение ожидаемых результатов мероприятия и реальными результатами.</w:t>
            </w:r>
          </w:p>
          <w:p w14:paraId="0F9F19BA" w14:textId="77777777" w:rsidR="00A708D3" w:rsidRPr="00A708D3" w:rsidRDefault="00A708D3" w:rsidP="00A708D3">
            <w:pPr>
              <w:pStyle w:val="a5"/>
              <w:jc w:val="both"/>
              <w:rPr>
                <w:rFonts w:ascii="Times New Roman" w:hAnsi="Times New Roman" w:cs="Times New Roman"/>
                <w:i/>
                <w:highlight w:val="green"/>
              </w:rPr>
            </w:pPr>
          </w:p>
        </w:tc>
      </w:tr>
    </w:tbl>
    <w:p w14:paraId="5D9C15F0" w14:textId="77777777" w:rsidR="00886808" w:rsidRDefault="00886808" w:rsidP="00886808">
      <w:pPr>
        <w:pStyle w:val="a3"/>
        <w:rPr>
          <w:rFonts w:ascii="Times New Roman" w:hAnsi="Times New Roman" w:cs="Times New Roman"/>
          <w:lang w:val="ru-RU"/>
        </w:rPr>
      </w:pPr>
    </w:p>
    <w:p w14:paraId="480279BE" w14:textId="77777777" w:rsidR="004A0C49" w:rsidRPr="00886808" w:rsidRDefault="00886808" w:rsidP="00886808">
      <w:pPr>
        <w:pStyle w:val="a3"/>
        <w:numPr>
          <w:ilvl w:val="0"/>
          <w:numId w:val="1"/>
        </w:numPr>
        <w:rPr>
          <w:rFonts w:ascii="Times New Roman" w:hAnsi="Times New Roman" w:cs="Times New Roman"/>
          <w:b/>
          <w:lang w:val="ru-RU"/>
        </w:rPr>
      </w:pPr>
      <w:r w:rsidRPr="00886808">
        <w:rPr>
          <w:rFonts w:ascii="Times New Roman" w:hAnsi="Times New Roman" w:cs="Times New Roman"/>
          <w:b/>
          <w:lang w:val="ru-RU"/>
        </w:rPr>
        <w:t>Тематическое планирование</w:t>
      </w:r>
    </w:p>
    <w:p w14:paraId="22055AE5" w14:textId="77777777" w:rsidR="00886808" w:rsidRDefault="00886808" w:rsidP="00886808">
      <w:pPr>
        <w:pStyle w:val="a3"/>
        <w:rPr>
          <w:rFonts w:ascii="Times New Roman" w:hAnsi="Times New Roman" w:cs="Times New Roman"/>
          <w:lang w:val="ru-RU"/>
        </w:rPr>
      </w:pPr>
    </w:p>
    <w:tbl>
      <w:tblPr>
        <w:tblStyle w:val="a7"/>
        <w:tblW w:w="0" w:type="auto"/>
        <w:tblLook w:val="04A0" w:firstRow="1" w:lastRow="0" w:firstColumn="1" w:lastColumn="0" w:noHBand="0" w:noVBand="1"/>
      </w:tblPr>
      <w:tblGrid>
        <w:gridCol w:w="828"/>
        <w:gridCol w:w="7405"/>
        <w:gridCol w:w="1112"/>
      </w:tblGrid>
      <w:tr w:rsidR="00886808" w14:paraId="3C4394D9" w14:textId="77777777" w:rsidTr="009C237D">
        <w:tc>
          <w:tcPr>
            <w:tcW w:w="828" w:type="dxa"/>
          </w:tcPr>
          <w:p w14:paraId="427CDA1C" w14:textId="77777777" w:rsidR="00886808" w:rsidRDefault="00886808" w:rsidP="00E909BF">
            <w:pPr>
              <w:pStyle w:val="a5"/>
              <w:jc w:val="center"/>
            </w:pPr>
            <w:r>
              <w:t>№</w:t>
            </w:r>
          </w:p>
        </w:tc>
        <w:tc>
          <w:tcPr>
            <w:tcW w:w="7405" w:type="dxa"/>
          </w:tcPr>
          <w:p w14:paraId="4AC8329F" w14:textId="77777777" w:rsidR="00886808" w:rsidRDefault="00886808" w:rsidP="00E909BF">
            <w:pPr>
              <w:pStyle w:val="a5"/>
              <w:jc w:val="center"/>
            </w:pPr>
            <w:r>
              <w:t>Тема занятия</w:t>
            </w:r>
          </w:p>
        </w:tc>
        <w:tc>
          <w:tcPr>
            <w:tcW w:w="1112" w:type="dxa"/>
          </w:tcPr>
          <w:p w14:paraId="7D4ADE6A" w14:textId="77777777" w:rsidR="00886808" w:rsidRDefault="00886808" w:rsidP="00E909BF">
            <w:pPr>
              <w:pStyle w:val="a5"/>
              <w:jc w:val="center"/>
            </w:pPr>
            <w:r>
              <w:t>Кол-во часов</w:t>
            </w:r>
          </w:p>
        </w:tc>
      </w:tr>
      <w:tr w:rsidR="00886808" w14:paraId="592523EE" w14:textId="77777777" w:rsidTr="009C237D">
        <w:tc>
          <w:tcPr>
            <w:tcW w:w="9345" w:type="dxa"/>
            <w:gridSpan w:val="3"/>
          </w:tcPr>
          <w:p w14:paraId="07B22AEB" w14:textId="4E97D7D6" w:rsidR="00886808" w:rsidRDefault="00886808" w:rsidP="00E909BF">
            <w:pPr>
              <w:pStyle w:val="a5"/>
              <w:jc w:val="both"/>
            </w:pPr>
            <w:r>
              <w:rPr>
                <w:rFonts w:ascii="Times New Roman" w:hAnsi="Times New Roman" w:cs="Times New Roman"/>
                <w:b/>
              </w:rPr>
              <w:t xml:space="preserve">Раздел 1. </w:t>
            </w:r>
            <w:r w:rsidRPr="00A708D3">
              <w:rPr>
                <w:rFonts w:ascii="Times New Roman" w:hAnsi="Times New Roman" w:cs="Times New Roman"/>
                <w:b/>
              </w:rPr>
              <w:t>Волонтёрская деятельность</w:t>
            </w:r>
            <w:r>
              <w:rPr>
                <w:rFonts w:ascii="Times New Roman" w:hAnsi="Times New Roman" w:cs="Times New Roman"/>
                <w:b/>
              </w:rPr>
              <w:t xml:space="preserve"> </w:t>
            </w:r>
            <w:r w:rsidRPr="00A708D3">
              <w:rPr>
                <w:rFonts w:ascii="Times New Roman" w:hAnsi="Times New Roman" w:cs="Times New Roman"/>
              </w:rPr>
              <w:t>(</w:t>
            </w:r>
            <w:r w:rsidR="009C237D">
              <w:rPr>
                <w:rFonts w:ascii="Times New Roman" w:hAnsi="Times New Roman" w:cs="Times New Roman"/>
              </w:rPr>
              <w:t>16</w:t>
            </w:r>
            <w:r w:rsidRPr="00A708D3">
              <w:rPr>
                <w:rFonts w:ascii="Times New Roman" w:hAnsi="Times New Roman" w:cs="Times New Roman"/>
              </w:rPr>
              <w:t xml:space="preserve"> час</w:t>
            </w:r>
            <w:r>
              <w:rPr>
                <w:rFonts w:ascii="Times New Roman" w:hAnsi="Times New Roman" w:cs="Times New Roman"/>
              </w:rPr>
              <w:t>а</w:t>
            </w:r>
            <w:r w:rsidRPr="00A708D3">
              <w:rPr>
                <w:rFonts w:ascii="Times New Roman" w:hAnsi="Times New Roman" w:cs="Times New Roman"/>
              </w:rPr>
              <w:t>)</w:t>
            </w:r>
          </w:p>
        </w:tc>
      </w:tr>
      <w:tr w:rsidR="009C237D" w14:paraId="2795296A" w14:textId="77777777" w:rsidTr="009C237D">
        <w:tc>
          <w:tcPr>
            <w:tcW w:w="828" w:type="dxa"/>
          </w:tcPr>
          <w:p w14:paraId="00E041E6" w14:textId="77777777" w:rsidR="009C237D" w:rsidRDefault="009C237D" w:rsidP="009C237D">
            <w:pPr>
              <w:pStyle w:val="a5"/>
              <w:jc w:val="center"/>
            </w:pPr>
            <w:r>
              <w:t>1</w:t>
            </w:r>
          </w:p>
        </w:tc>
        <w:tc>
          <w:tcPr>
            <w:tcW w:w="7405" w:type="dxa"/>
          </w:tcPr>
          <w:p w14:paraId="364CBF44" w14:textId="77777777" w:rsidR="009C237D" w:rsidRDefault="009C237D" w:rsidP="009C237D">
            <w:pPr>
              <w:pStyle w:val="a5"/>
            </w:pPr>
            <w:r w:rsidRPr="00A708D3">
              <w:rPr>
                <w:rFonts w:ascii="Times New Roman" w:hAnsi="Times New Roman" w:cs="Times New Roman"/>
              </w:rPr>
              <w:t>Определение понятий «доброволец» и «волонтёр». Сущность волонтёрского (добровольческого) труда.</w:t>
            </w:r>
          </w:p>
        </w:tc>
        <w:tc>
          <w:tcPr>
            <w:tcW w:w="1112" w:type="dxa"/>
          </w:tcPr>
          <w:p w14:paraId="39525BB6" w14:textId="09FA3B4C" w:rsidR="009C237D" w:rsidRDefault="009C237D" w:rsidP="009C237D">
            <w:pPr>
              <w:pStyle w:val="a5"/>
            </w:pPr>
            <w:r w:rsidRPr="009A7858">
              <w:t>1</w:t>
            </w:r>
          </w:p>
        </w:tc>
      </w:tr>
      <w:tr w:rsidR="009C237D" w14:paraId="5DA5F68F" w14:textId="77777777" w:rsidTr="009C237D">
        <w:tc>
          <w:tcPr>
            <w:tcW w:w="828" w:type="dxa"/>
          </w:tcPr>
          <w:p w14:paraId="20628840" w14:textId="77777777" w:rsidR="009C237D" w:rsidRDefault="009C237D" w:rsidP="009C237D">
            <w:pPr>
              <w:pStyle w:val="a5"/>
              <w:jc w:val="center"/>
            </w:pPr>
            <w:r>
              <w:t>2</w:t>
            </w:r>
          </w:p>
        </w:tc>
        <w:tc>
          <w:tcPr>
            <w:tcW w:w="7405" w:type="dxa"/>
          </w:tcPr>
          <w:p w14:paraId="7F11B053" w14:textId="77777777" w:rsidR="009C237D" w:rsidRDefault="009C237D" w:rsidP="009C237D">
            <w:pPr>
              <w:pStyle w:val="a5"/>
            </w:pPr>
            <w:r w:rsidRPr="00A708D3">
              <w:rPr>
                <w:rFonts w:ascii="Times New Roman" w:hAnsi="Times New Roman" w:cs="Times New Roman"/>
              </w:rPr>
              <w:t xml:space="preserve">Основные причины для занятия </w:t>
            </w:r>
            <w:proofErr w:type="spellStart"/>
            <w:r w:rsidRPr="00A708D3">
              <w:rPr>
                <w:rFonts w:ascii="Times New Roman" w:hAnsi="Times New Roman" w:cs="Times New Roman"/>
              </w:rPr>
              <w:t>волонтёрством</w:t>
            </w:r>
            <w:proofErr w:type="spellEnd"/>
            <w:r w:rsidRPr="00A708D3">
              <w:rPr>
                <w:rFonts w:ascii="Times New Roman" w:hAnsi="Times New Roman" w:cs="Times New Roman"/>
              </w:rPr>
              <w:t xml:space="preserve"> (добровольчеством). История развитии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(добровольчества).</w:t>
            </w:r>
          </w:p>
        </w:tc>
        <w:tc>
          <w:tcPr>
            <w:tcW w:w="1112" w:type="dxa"/>
          </w:tcPr>
          <w:p w14:paraId="64A65F61" w14:textId="1E55EAC3" w:rsidR="009C237D" w:rsidRDefault="009C237D" w:rsidP="009C237D">
            <w:r w:rsidRPr="009A7858">
              <w:rPr>
                <w:lang w:val="ru-RU"/>
              </w:rPr>
              <w:t>1</w:t>
            </w:r>
          </w:p>
        </w:tc>
      </w:tr>
      <w:tr w:rsidR="009C237D" w14:paraId="33104635" w14:textId="77777777" w:rsidTr="009C237D">
        <w:tc>
          <w:tcPr>
            <w:tcW w:w="828" w:type="dxa"/>
          </w:tcPr>
          <w:p w14:paraId="42F0C27C" w14:textId="77777777" w:rsidR="009C237D" w:rsidRDefault="009C237D" w:rsidP="009C237D">
            <w:pPr>
              <w:pStyle w:val="a5"/>
              <w:jc w:val="center"/>
            </w:pPr>
            <w:r>
              <w:t>3</w:t>
            </w:r>
          </w:p>
        </w:tc>
        <w:tc>
          <w:tcPr>
            <w:tcW w:w="7405" w:type="dxa"/>
          </w:tcPr>
          <w:p w14:paraId="2961F686" w14:textId="77777777" w:rsidR="009C237D" w:rsidRDefault="009C237D" w:rsidP="009C237D">
            <w:pPr>
              <w:pStyle w:val="a5"/>
            </w:pPr>
            <w:r w:rsidRPr="00A708D3">
              <w:rPr>
                <w:rFonts w:ascii="Times New Roman" w:hAnsi="Times New Roman" w:cs="Times New Roman"/>
              </w:rPr>
              <w:t xml:space="preserve">Развитие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в мире. Развитие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в России.</w:t>
            </w:r>
          </w:p>
        </w:tc>
        <w:tc>
          <w:tcPr>
            <w:tcW w:w="1112" w:type="dxa"/>
          </w:tcPr>
          <w:p w14:paraId="2E3B469A" w14:textId="08EE3B74" w:rsidR="009C237D" w:rsidRDefault="009C237D" w:rsidP="009C237D">
            <w:r w:rsidRPr="009A7858">
              <w:rPr>
                <w:lang w:val="ru-RU"/>
              </w:rPr>
              <w:t>1</w:t>
            </w:r>
          </w:p>
        </w:tc>
      </w:tr>
      <w:tr w:rsidR="009C237D" w14:paraId="264AD287" w14:textId="77777777" w:rsidTr="009C237D">
        <w:tc>
          <w:tcPr>
            <w:tcW w:w="828" w:type="dxa"/>
          </w:tcPr>
          <w:p w14:paraId="126224F1" w14:textId="77777777" w:rsidR="009C237D" w:rsidRDefault="009C237D" w:rsidP="009C237D">
            <w:pPr>
              <w:pStyle w:val="a5"/>
              <w:jc w:val="center"/>
            </w:pPr>
            <w:r>
              <w:t>4</w:t>
            </w:r>
          </w:p>
        </w:tc>
        <w:tc>
          <w:tcPr>
            <w:tcW w:w="7405" w:type="dxa"/>
          </w:tcPr>
          <w:p w14:paraId="5A2FE22E" w14:textId="77777777" w:rsidR="009C237D" w:rsidRDefault="009C237D" w:rsidP="009C237D">
            <w:pPr>
              <w:pStyle w:val="a5"/>
            </w:pP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социальной сфере.</w:t>
            </w:r>
            <w:r>
              <w:rPr>
                <w:rFonts w:ascii="Times New Roman" w:hAnsi="Times New Roman" w:cs="Times New Roman"/>
              </w:rPr>
              <w:t xml:space="preserve">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физической культуры и спорта.</w:t>
            </w:r>
          </w:p>
        </w:tc>
        <w:tc>
          <w:tcPr>
            <w:tcW w:w="1112" w:type="dxa"/>
          </w:tcPr>
          <w:p w14:paraId="7A04D420" w14:textId="55BD13B7" w:rsidR="009C237D" w:rsidRDefault="009C237D" w:rsidP="009C237D">
            <w:r w:rsidRPr="009A7858">
              <w:rPr>
                <w:lang w:val="ru-RU"/>
              </w:rPr>
              <w:t>1</w:t>
            </w:r>
          </w:p>
        </w:tc>
      </w:tr>
      <w:tr w:rsidR="009C237D" w14:paraId="3370E043" w14:textId="77777777" w:rsidTr="009C237D">
        <w:tc>
          <w:tcPr>
            <w:tcW w:w="828" w:type="dxa"/>
          </w:tcPr>
          <w:p w14:paraId="1F7B451C" w14:textId="77777777" w:rsidR="009C237D" w:rsidRDefault="009C237D" w:rsidP="009C237D">
            <w:pPr>
              <w:pStyle w:val="a5"/>
              <w:jc w:val="center"/>
            </w:pPr>
            <w:r>
              <w:t>5</w:t>
            </w:r>
          </w:p>
        </w:tc>
        <w:tc>
          <w:tcPr>
            <w:tcW w:w="7405" w:type="dxa"/>
          </w:tcPr>
          <w:p w14:paraId="57170243" w14:textId="77777777" w:rsidR="009C237D" w:rsidRDefault="009C237D" w:rsidP="009C237D">
            <w:pPr>
              <w:pStyle w:val="a5"/>
            </w:pP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культуры.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охраны природы.</w:t>
            </w:r>
          </w:p>
        </w:tc>
        <w:tc>
          <w:tcPr>
            <w:tcW w:w="1112" w:type="dxa"/>
          </w:tcPr>
          <w:p w14:paraId="28BE9BEF" w14:textId="0B9EB1AD" w:rsidR="009C237D" w:rsidRDefault="009C237D" w:rsidP="009C237D">
            <w:r w:rsidRPr="009A7858">
              <w:rPr>
                <w:lang w:val="ru-RU"/>
              </w:rPr>
              <w:t>1</w:t>
            </w:r>
          </w:p>
        </w:tc>
      </w:tr>
      <w:tr w:rsidR="009C237D" w14:paraId="47465666" w14:textId="77777777" w:rsidTr="009C237D">
        <w:tc>
          <w:tcPr>
            <w:tcW w:w="828" w:type="dxa"/>
          </w:tcPr>
          <w:p w14:paraId="0C584C46" w14:textId="77777777" w:rsidR="009C237D" w:rsidRDefault="009C237D" w:rsidP="009C237D">
            <w:pPr>
              <w:pStyle w:val="a5"/>
              <w:jc w:val="center"/>
            </w:pPr>
            <w:r>
              <w:t>6</w:t>
            </w:r>
          </w:p>
        </w:tc>
        <w:tc>
          <w:tcPr>
            <w:tcW w:w="7405" w:type="dxa"/>
          </w:tcPr>
          <w:p w14:paraId="3272DC6B" w14:textId="77777777" w:rsidR="009C237D" w:rsidRDefault="009C237D" w:rsidP="009C237D">
            <w:pPr>
              <w:pStyle w:val="a5"/>
            </w:pP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здравоохранения.</w:t>
            </w:r>
          </w:p>
        </w:tc>
        <w:tc>
          <w:tcPr>
            <w:tcW w:w="1112" w:type="dxa"/>
          </w:tcPr>
          <w:p w14:paraId="7B7EB72E" w14:textId="0BAE74C0" w:rsidR="009C237D" w:rsidRDefault="009C237D" w:rsidP="009C237D">
            <w:r w:rsidRPr="009A7858">
              <w:rPr>
                <w:lang w:val="ru-RU"/>
              </w:rPr>
              <w:t>1</w:t>
            </w:r>
          </w:p>
        </w:tc>
      </w:tr>
      <w:tr w:rsidR="009C237D" w14:paraId="39DAAA9E" w14:textId="77777777" w:rsidTr="009C237D">
        <w:tc>
          <w:tcPr>
            <w:tcW w:w="828" w:type="dxa"/>
          </w:tcPr>
          <w:p w14:paraId="706D561A" w14:textId="77777777" w:rsidR="009C237D" w:rsidRDefault="009C237D" w:rsidP="009C237D">
            <w:pPr>
              <w:pStyle w:val="a5"/>
              <w:jc w:val="center"/>
            </w:pPr>
            <w:r>
              <w:t>7</w:t>
            </w:r>
          </w:p>
        </w:tc>
        <w:tc>
          <w:tcPr>
            <w:tcW w:w="7405" w:type="dxa"/>
          </w:tcPr>
          <w:p w14:paraId="2D8D157D" w14:textId="77777777" w:rsidR="009C237D" w:rsidRDefault="009C237D" w:rsidP="009C237D">
            <w:pPr>
              <w:pStyle w:val="a5"/>
            </w:pP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предупреждения и ликвидации последствий чрезвычайных ситуаций.</w:t>
            </w:r>
          </w:p>
        </w:tc>
        <w:tc>
          <w:tcPr>
            <w:tcW w:w="1112" w:type="dxa"/>
          </w:tcPr>
          <w:p w14:paraId="187E2192" w14:textId="24606FC1" w:rsidR="009C237D" w:rsidRDefault="009C237D" w:rsidP="009C237D">
            <w:r w:rsidRPr="009A7858">
              <w:rPr>
                <w:lang w:val="ru-RU"/>
              </w:rPr>
              <w:t>1</w:t>
            </w:r>
          </w:p>
        </w:tc>
      </w:tr>
      <w:tr w:rsidR="009C237D" w14:paraId="191B29DE" w14:textId="77777777" w:rsidTr="009C237D">
        <w:tc>
          <w:tcPr>
            <w:tcW w:w="828" w:type="dxa"/>
          </w:tcPr>
          <w:p w14:paraId="14D03B4E" w14:textId="77777777" w:rsidR="009C237D" w:rsidRDefault="009C237D" w:rsidP="009C237D">
            <w:pPr>
              <w:pStyle w:val="a5"/>
              <w:jc w:val="center"/>
            </w:pPr>
            <w:r>
              <w:t>8</w:t>
            </w:r>
          </w:p>
        </w:tc>
        <w:tc>
          <w:tcPr>
            <w:tcW w:w="7405" w:type="dxa"/>
          </w:tcPr>
          <w:p w14:paraId="137FD2E4" w14:textId="77777777" w:rsidR="009C237D" w:rsidRPr="00A708D3" w:rsidRDefault="009C237D" w:rsidP="009C237D">
            <w:pPr>
              <w:pStyle w:val="a5"/>
              <w:rPr>
                <w:rFonts w:ascii="Times New Roman" w:hAnsi="Times New Roman" w:cs="Times New Roman"/>
              </w:rPr>
            </w:pPr>
            <w:proofErr w:type="spellStart"/>
            <w:r w:rsidRPr="00A708D3">
              <w:rPr>
                <w:rFonts w:ascii="Times New Roman" w:hAnsi="Times New Roman" w:cs="Times New Roman"/>
              </w:rPr>
              <w:t>Медиаволонтёрство</w:t>
            </w:r>
            <w:proofErr w:type="spellEnd"/>
            <w:r w:rsidRPr="00A708D3">
              <w:rPr>
                <w:rFonts w:ascii="Times New Roman" w:hAnsi="Times New Roman" w:cs="Times New Roman"/>
              </w:rPr>
              <w:t xml:space="preserve">. </w:t>
            </w:r>
            <w:proofErr w:type="spellStart"/>
            <w:r w:rsidRPr="00A708D3">
              <w:rPr>
                <w:rFonts w:ascii="Times New Roman" w:hAnsi="Times New Roman" w:cs="Times New Roman"/>
              </w:rPr>
              <w:t>Киберволонтёрство</w:t>
            </w:r>
            <w:proofErr w:type="spellEnd"/>
            <w:r w:rsidRPr="00A708D3">
              <w:rPr>
                <w:rFonts w:ascii="Times New Roman" w:hAnsi="Times New Roman" w:cs="Times New Roman"/>
              </w:rPr>
              <w:t xml:space="preserve"> (интернет-</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е-</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w:t>
            </w:r>
          </w:p>
          <w:p w14:paraId="29CA271B" w14:textId="77777777" w:rsidR="009C237D" w:rsidRDefault="009C237D" w:rsidP="009C237D">
            <w:pPr>
              <w:pStyle w:val="a5"/>
            </w:pPr>
            <w:r w:rsidRPr="00A708D3">
              <w:rPr>
                <w:rFonts w:ascii="Times New Roman" w:hAnsi="Times New Roman" w:cs="Times New Roman"/>
              </w:rPr>
              <w:t>Основные принципы волонтёрского труда.</w:t>
            </w:r>
          </w:p>
        </w:tc>
        <w:tc>
          <w:tcPr>
            <w:tcW w:w="1112" w:type="dxa"/>
          </w:tcPr>
          <w:p w14:paraId="4B4B0C14" w14:textId="3B5AE773" w:rsidR="009C237D" w:rsidRDefault="009C237D" w:rsidP="009C237D">
            <w:r w:rsidRPr="009A7858">
              <w:rPr>
                <w:lang w:val="ru-RU"/>
              </w:rPr>
              <w:t>1</w:t>
            </w:r>
          </w:p>
        </w:tc>
      </w:tr>
      <w:tr w:rsidR="009C237D" w14:paraId="688A5564" w14:textId="77777777" w:rsidTr="009C237D">
        <w:tc>
          <w:tcPr>
            <w:tcW w:w="828" w:type="dxa"/>
          </w:tcPr>
          <w:p w14:paraId="4221F1E1" w14:textId="77777777" w:rsidR="009C237D" w:rsidRDefault="009C237D" w:rsidP="009C237D">
            <w:pPr>
              <w:pStyle w:val="a5"/>
              <w:jc w:val="center"/>
            </w:pPr>
            <w:r>
              <w:t>9</w:t>
            </w:r>
          </w:p>
        </w:tc>
        <w:tc>
          <w:tcPr>
            <w:tcW w:w="7405" w:type="dxa"/>
          </w:tcPr>
          <w:p w14:paraId="2B49227A" w14:textId="77777777" w:rsidR="009C237D" w:rsidRDefault="009C237D" w:rsidP="009C237D">
            <w:pPr>
              <w:pStyle w:val="a5"/>
            </w:pPr>
            <w:r w:rsidRPr="00A708D3">
              <w:rPr>
                <w:rFonts w:ascii="Times New Roman" w:hAnsi="Times New Roman" w:cs="Times New Roman"/>
              </w:rPr>
              <w:t>Принцип добровольности. Принцип безвозмездности.</w:t>
            </w:r>
          </w:p>
        </w:tc>
        <w:tc>
          <w:tcPr>
            <w:tcW w:w="1112" w:type="dxa"/>
          </w:tcPr>
          <w:p w14:paraId="2FBC5EB7" w14:textId="791B0199" w:rsidR="009C237D" w:rsidRDefault="009C237D" w:rsidP="009C237D">
            <w:r w:rsidRPr="009A7858">
              <w:rPr>
                <w:lang w:val="ru-RU"/>
              </w:rPr>
              <w:t>1</w:t>
            </w:r>
          </w:p>
        </w:tc>
      </w:tr>
      <w:tr w:rsidR="009C237D" w14:paraId="21EA4CBC" w14:textId="77777777" w:rsidTr="009C237D">
        <w:tc>
          <w:tcPr>
            <w:tcW w:w="828" w:type="dxa"/>
          </w:tcPr>
          <w:p w14:paraId="1DFABF09" w14:textId="77777777" w:rsidR="009C237D" w:rsidRDefault="009C237D" w:rsidP="009C237D">
            <w:pPr>
              <w:pStyle w:val="a5"/>
              <w:jc w:val="center"/>
            </w:pPr>
            <w:r>
              <w:t>10</w:t>
            </w:r>
          </w:p>
        </w:tc>
        <w:tc>
          <w:tcPr>
            <w:tcW w:w="7405" w:type="dxa"/>
          </w:tcPr>
          <w:p w14:paraId="377F90B7" w14:textId="77777777" w:rsidR="009C237D" w:rsidRDefault="009C237D" w:rsidP="009C237D">
            <w:pPr>
              <w:pStyle w:val="a5"/>
            </w:pPr>
            <w:r w:rsidRPr="00A708D3">
              <w:rPr>
                <w:rFonts w:ascii="Times New Roman" w:hAnsi="Times New Roman" w:cs="Times New Roman"/>
              </w:rPr>
              <w:t>Принцип добросовестности. Принцип законности. Принцип вежливой активности.</w:t>
            </w:r>
          </w:p>
        </w:tc>
        <w:tc>
          <w:tcPr>
            <w:tcW w:w="1112" w:type="dxa"/>
          </w:tcPr>
          <w:p w14:paraId="33DF8B28" w14:textId="0F7108B3" w:rsidR="009C237D" w:rsidRDefault="009C237D" w:rsidP="009C237D">
            <w:r w:rsidRPr="009A7858">
              <w:rPr>
                <w:lang w:val="ru-RU"/>
              </w:rPr>
              <w:t>1</w:t>
            </w:r>
          </w:p>
        </w:tc>
      </w:tr>
      <w:tr w:rsidR="009C237D" w14:paraId="6FF565DB" w14:textId="77777777" w:rsidTr="009C237D">
        <w:tc>
          <w:tcPr>
            <w:tcW w:w="828" w:type="dxa"/>
          </w:tcPr>
          <w:p w14:paraId="348E7B8D" w14:textId="77777777" w:rsidR="009C237D" w:rsidRDefault="009C237D" w:rsidP="009C237D">
            <w:pPr>
              <w:pStyle w:val="a5"/>
              <w:jc w:val="center"/>
            </w:pPr>
            <w:r>
              <w:t>11</w:t>
            </w:r>
          </w:p>
        </w:tc>
        <w:tc>
          <w:tcPr>
            <w:tcW w:w="7405" w:type="dxa"/>
          </w:tcPr>
          <w:p w14:paraId="59268CFD" w14:textId="77777777" w:rsidR="009C237D" w:rsidRDefault="009C237D" w:rsidP="009C237D">
            <w:pPr>
              <w:pStyle w:val="a5"/>
            </w:pPr>
            <w:r w:rsidRPr="00A708D3">
              <w:rPr>
                <w:rFonts w:ascii="Times New Roman" w:hAnsi="Times New Roman" w:cs="Times New Roman"/>
              </w:rPr>
              <w:t xml:space="preserve">Личные качества волонтёра. </w:t>
            </w:r>
          </w:p>
        </w:tc>
        <w:tc>
          <w:tcPr>
            <w:tcW w:w="1112" w:type="dxa"/>
          </w:tcPr>
          <w:p w14:paraId="36FBABAA" w14:textId="63EF9B0A" w:rsidR="009C237D" w:rsidRDefault="009C237D" w:rsidP="009C237D">
            <w:r w:rsidRPr="009A7858">
              <w:rPr>
                <w:lang w:val="ru-RU"/>
              </w:rPr>
              <w:t>1</w:t>
            </w:r>
          </w:p>
        </w:tc>
      </w:tr>
      <w:tr w:rsidR="009C237D" w14:paraId="59A367E1" w14:textId="77777777" w:rsidTr="009C237D">
        <w:tc>
          <w:tcPr>
            <w:tcW w:w="828" w:type="dxa"/>
          </w:tcPr>
          <w:p w14:paraId="34517F3E" w14:textId="77777777" w:rsidR="009C237D" w:rsidRDefault="009C237D" w:rsidP="009C237D">
            <w:pPr>
              <w:pStyle w:val="a5"/>
              <w:jc w:val="center"/>
            </w:pPr>
            <w:r>
              <w:t>12</w:t>
            </w:r>
          </w:p>
        </w:tc>
        <w:tc>
          <w:tcPr>
            <w:tcW w:w="7405" w:type="dxa"/>
          </w:tcPr>
          <w:p w14:paraId="358B2A97" w14:textId="77777777" w:rsidR="009C237D" w:rsidRDefault="009C237D" w:rsidP="009C237D">
            <w:pPr>
              <w:pStyle w:val="a5"/>
            </w:pPr>
            <w:r w:rsidRPr="00A708D3">
              <w:rPr>
                <w:rFonts w:ascii="Times New Roman" w:hAnsi="Times New Roman" w:cs="Times New Roman"/>
              </w:rPr>
              <w:t>Основные трудности волонтёрского труда. Общение с незнакомыми и малознакомыми людьми.</w:t>
            </w:r>
          </w:p>
        </w:tc>
        <w:tc>
          <w:tcPr>
            <w:tcW w:w="1112" w:type="dxa"/>
          </w:tcPr>
          <w:p w14:paraId="36EDBE1E" w14:textId="13123083" w:rsidR="009C237D" w:rsidRDefault="009C237D" w:rsidP="009C237D">
            <w:r w:rsidRPr="009A7858">
              <w:rPr>
                <w:lang w:val="ru-RU"/>
              </w:rPr>
              <w:t>1</w:t>
            </w:r>
          </w:p>
        </w:tc>
      </w:tr>
      <w:tr w:rsidR="009C237D" w14:paraId="209C34E4" w14:textId="77777777" w:rsidTr="009C237D">
        <w:tc>
          <w:tcPr>
            <w:tcW w:w="828" w:type="dxa"/>
          </w:tcPr>
          <w:p w14:paraId="6CD4FA8D" w14:textId="77777777" w:rsidR="009C237D" w:rsidRDefault="009C237D" w:rsidP="009C237D">
            <w:pPr>
              <w:pStyle w:val="a5"/>
              <w:jc w:val="center"/>
            </w:pPr>
            <w:r>
              <w:t>13</w:t>
            </w:r>
          </w:p>
        </w:tc>
        <w:tc>
          <w:tcPr>
            <w:tcW w:w="7405" w:type="dxa"/>
          </w:tcPr>
          <w:p w14:paraId="419CEEEE" w14:textId="77777777" w:rsidR="009C237D" w:rsidRDefault="009C237D" w:rsidP="009C237D">
            <w:pPr>
              <w:pStyle w:val="a5"/>
            </w:pPr>
            <w:r w:rsidRPr="00A708D3">
              <w:rPr>
                <w:rFonts w:ascii="Times New Roman" w:hAnsi="Times New Roman" w:cs="Times New Roman"/>
              </w:rPr>
              <w:t>Выстраивание приоритетов: важные и срочные дела, неважные и несрочные дела.</w:t>
            </w:r>
          </w:p>
        </w:tc>
        <w:tc>
          <w:tcPr>
            <w:tcW w:w="1112" w:type="dxa"/>
          </w:tcPr>
          <w:p w14:paraId="3C86F61B" w14:textId="77B3FF66" w:rsidR="009C237D" w:rsidRDefault="009C237D" w:rsidP="009C237D">
            <w:r w:rsidRPr="009A7858">
              <w:rPr>
                <w:lang w:val="ru-RU"/>
              </w:rPr>
              <w:t>1</w:t>
            </w:r>
          </w:p>
        </w:tc>
      </w:tr>
      <w:tr w:rsidR="009C237D" w14:paraId="5D199787" w14:textId="77777777" w:rsidTr="009C237D">
        <w:tc>
          <w:tcPr>
            <w:tcW w:w="828" w:type="dxa"/>
          </w:tcPr>
          <w:p w14:paraId="23A5C275" w14:textId="77777777" w:rsidR="009C237D" w:rsidRDefault="009C237D" w:rsidP="009C237D">
            <w:pPr>
              <w:pStyle w:val="a5"/>
              <w:jc w:val="center"/>
            </w:pPr>
            <w:r>
              <w:t>14</w:t>
            </w:r>
          </w:p>
        </w:tc>
        <w:tc>
          <w:tcPr>
            <w:tcW w:w="7405" w:type="dxa"/>
          </w:tcPr>
          <w:p w14:paraId="2921BBC0" w14:textId="77777777" w:rsidR="009C237D" w:rsidRDefault="009C237D" w:rsidP="009C237D">
            <w:pPr>
              <w:pStyle w:val="a5"/>
            </w:pPr>
            <w:r w:rsidRPr="00A708D3">
              <w:rPr>
                <w:rFonts w:ascii="Times New Roman" w:hAnsi="Times New Roman" w:cs="Times New Roman"/>
              </w:rPr>
              <w:t>Правильные представления о содержании порученной работы и её результатах.</w:t>
            </w:r>
          </w:p>
        </w:tc>
        <w:tc>
          <w:tcPr>
            <w:tcW w:w="1112" w:type="dxa"/>
          </w:tcPr>
          <w:p w14:paraId="0E2C85E7" w14:textId="4648430E" w:rsidR="009C237D" w:rsidRDefault="009C237D" w:rsidP="009C237D">
            <w:r w:rsidRPr="009A7858">
              <w:rPr>
                <w:lang w:val="ru-RU"/>
              </w:rPr>
              <w:t>1</w:t>
            </w:r>
          </w:p>
        </w:tc>
      </w:tr>
      <w:tr w:rsidR="009C237D" w14:paraId="289E89A7" w14:textId="77777777" w:rsidTr="009C237D">
        <w:tc>
          <w:tcPr>
            <w:tcW w:w="828" w:type="dxa"/>
          </w:tcPr>
          <w:p w14:paraId="39D7011E" w14:textId="77777777" w:rsidR="009C237D" w:rsidRDefault="009C237D" w:rsidP="009C237D">
            <w:pPr>
              <w:pStyle w:val="a5"/>
              <w:jc w:val="center"/>
            </w:pPr>
            <w:r>
              <w:t>15</w:t>
            </w:r>
          </w:p>
        </w:tc>
        <w:tc>
          <w:tcPr>
            <w:tcW w:w="7405" w:type="dxa"/>
          </w:tcPr>
          <w:p w14:paraId="0852A508" w14:textId="77777777" w:rsidR="009C237D" w:rsidRDefault="009C237D" w:rsidP="009C237D">
            <w:pPr>
              <w:pStyle w:val="a5"/>
              <w:tabs>
                <w:tab w:val="left" w:pos="184"/>
              </w:tabs>
            </w:pPr>
            <w:r w:rsidRPr="00A708D3">
              <w:rPr>
                <w:rFonts w:ascii="Times New Roman" w:hAnsi="Times New Roman" w:cs="Times New Roman"/>
              </w:rPr>
              <w:t>Работа в команде.</w:t>
            </w:r>
          </w:p>
        </w:tc>
        <w:tc>
          <w:tcPr>
            <w:tcW w:w="1112" w:type="dxa"/>
          </w:tcPr>
          <w:p w14:paraId="6591E22B" w14:textId="2A3CD79C" w:rsidR="009C237D" w:rsidRDefault="009C237D" w:rsidP="009C237D">
            <w:r w:rsidRPr="009A7858">
              <w:rPr>
                <w:lang w:val="ru-RU"/>
              </w:rPr>
              <w:t>1</w:t>
            </w:r>
          </w:p>
        </w:tc>
      </w:tr>
      <w:tr w:rsidR="009C237D" w14:paraId="7FADF541" w14:textId="77777777" w:rsidTr="009C237D">
        <w:tc>
          <w:tcPr>
            <w:tcW w:w="828" w:type="dxa"/>
          </w:tcPr>
          <w:p w14:paraId="65139313" w14:textId="77777777" w:rsidR="009C237D" w:rsidRDefault="009C237D" w:rsidP="009C237D">
            <w:pPr>
              <w:pStyle w:val="a5"/>
              <w:jc w:val="center"/>
            </w:pPr>
            <w:r>
              <w:t>16</w:t>
            </w:r>
          </w:p>
        </w:tc>
        <w:tc>
          <w:tcPr>
            <w:tcW w:w="7405" w:type="dxa"/>
          </w:tcPr>
          <w:p w14:paraId="3AFE1DB7" w14:textId="77777777" w:rsidR="009C237D" w:rsidRDefault="009C237D" w:rsidP="009C237D">
            <w:pPr>
              <w:pStyle w:val="a5"/>
              <w:tabs>
                <w:tab w:val="left" w:pos="218"/>
              </w:tabs>
            </w:pPr>
            <w:r w:rsidRPr="00A708D3">
              <w:rPr>
                <w:rFonts w:ascii="Times New Roman" w:hAnsi="Times New Roman" w:cs="Times New Roman"/>
              </w:rPr>
              <w:t>Связь волонтёрского труда с будущей профессией.</w:t>
            </w:r>
          </w:p>
        </w:tc>
        <w:tc>
          <w:tcPr>
            <w:tcW w:w="1112" w:type="dxa"/>
          </w:tcPr>
          <w:p w14:paraId="41C6B8D7" w14:textId="5511F803" w:rsidR="009C237D" w:rsidRDefault="009C237D" w:rsidP="009C237D">
            <w:r w:rsidRPr="009A7858">
              <w:rPr>
                <w:lang w:val="ru-RU"/>
              </w:rPr>
              <w:t>1</w:t>
            </w:r>
          </w:p>
        </w:tc>
      </w:tr>
      <w:tr w:rsidR="00886808" w14:paraId="4C2F5B72" w14:textId="77777777" w:rsidTr="009C237D">
        <w:tc>
          <w:tcPr>
            <w:tcW w:w="9345" w:type="dxa"/>
            <w:gridSpan w:val="3"/>
          </w:tcPr>
          <w:p w14:paraId="4FA6C70F" w14:textId="6CEA3175" w:rsidR="00886808" w:rsidRDefault="00886808" w:rsidP="00E909BF">
            <w:pPr>
              <w:pStyle w:val="a5"/>
              <w:jc w:val="both"/>
            </w:pPr>
            <w:r>
              <w:t xml:space="preserve">Раздел 2. </w:t>
            </w:r>
            <w:r w:rsidRPr="00A708D3">
              <w:rPr>
                <w:rFonts w:ascii="Times New Roman" w:hAnsi="Times New Roman" w:cs="Times New Roman"/>
                <w:b/>
              </w:rPr>
              <w:t>Волонтёрское объединение</w:t>
            </w:r>
            <w:r>
              <w:rPr>
                <w:rFonts w:ascii="Times New Roman" w:hAnsi="Times New Roman" w:cs="Times New Roman"/>
                <w:b/>
              </w:rPr>
              <w:t xml:space="preserve"> </w:t>
            </w:r>
            <w:r w:rsidRPr="00A708D3">
              <w:rPr>
                <w:rFonts w:ascii="Times New Roman" w:hAnsi="Times New Roman" w:cs="Times New Roman"/>
              </w:rPr>
              <w:t>(</w:t>
            </w:r>
            <w:r w:rsidR="009C237D">
              <w:rPr>
                <w:rFonts w:ascii="Times New Roman" w:hAnsi="Times New Roman" w:cs="Times New Roman"/>
              </w:rPr>
              <w:t>18</w:t>
            </w:r>
            <w:r w:rsidRPr="00A708D3">
              <w:rPr>
                <w:rFonts w:ascii="Times New Roman" w:hAnsi="Times New Roman" w:cs="Times New Roman"/>
              </w:rPr>
              <w:t xml:space="preserve"> часов)</w:t>
            </w:r>
          </w:p>
        </w:tc>
      </w:tr>
      <w:tr w:rsidR="009C237D" w14:paraId="747BAF91" w14:textId="77777777" w:rsidTr="009C237D">
        <w:tc>
          <w:tcPr>
            <w:tcW w:w="828" w:type="dxa"/>
          </w:tcPr>
          <w:p w14:paraId="4FD40BD1" w14:textId="77777777" w:rsidR="009C237D" w:rsidRDefault="009C237D" w:rsidP="009C237D">
            <w:pPr>
              <w:pStyle w:val="a5"/>
              <w:jc w:val="center"/>
            </w:pPr>
            <w:r>
              <w:t>17</w:t>
            </w:r>
          </w:p>
        </w:tc>
        <w:tc>
          <w:tcPr>
            <w:tcW w:w="7405" w:type="dxa"/>
          </w:tcPr>
          <w:p w14:paraId="14D61DE1" w14:textId="77777777" w:rsidR="009C237D" w:rsidRDefault="009C237D" w:rsidP="009C237D">
            <w:pPr>
              <w:pStyle w:val="a5"/>
              <w:tabs>
                <w:tab w:val="left" w:pos="402"/>
              </w:tabs>
            </w:pPr>
            <w:r w:rsidRPr="00A708D3">
              <w:rPr>
                <w:rFonts w:ascii="Times New Roman" w:hAnsi="Times New Roman" w:cs="Times New Roman"/>
              </w:rPr>
              <w:t>Волонтёрское объединение. Виды волонтёрских объединений</w:t>
            </w:r>
          </w:p>
        </w:tc>
        <w:tc>
          <w:tcPr>
            <w:tcW w:w="1112" w:type="dxa"/>
          </w:tcPr>
          <w:p w14:paraId="7545091E" w14:textId="5B93064A" w:rsidR="009C237D" w:rsidRDefault="009C237D" w:rsidP="009C237D">
            <w:r w:rsidRPr="002D2C5B">
              <w:rPr>
                <w:lang w:val="ru-RU"/>
              </w:rPr>
              <w:t>1</w:t>
            </w:r>
          </w:p>
        </w:tc>
      </w:tr>
      <w:tr w:rsidR="009C237D" w14:paraId="5EF214E9" w14:textId="77777777" w:rsidTr="009C237D">
        <w:tc>
          <w:tcPr>
            <w:tcW w:w="828" w:type="dxa"/>
          </w:tcPr>
          <w:p w14:paraId="480B4EA1" w14:textId="77777777" w:rsidR="009C237D" w:rsidRDefault="009C237D" w:rsidP="009C237D">
            <w:pPr>
              <w:pStyle w:val="a5"/>
              <w:jc w:val="center"/>
            </w:pPr>
            <w:r>
              <w:t>18</w:t>
            </w:r>
          </w:p>
        </w:tc>
        <w:tc>
          <w:tcPr>
            <w:tcW w:w="7405" w:type="dxa"/>
          </w:tcPr>
          <w:p w14:paraId="74D44130" w14:textId="77777777" w:rsidR="009C237D" w:rsidRDefault="009C237D" w:rsidP="009C237D">
            <w:pPr>
              <w:pStyle w:val="a5"/>
            </w:pPr>
            <w:r w:rsidRPr="00A708D3">
              <w:rPr>
                <w:rFonts w:ascii="Times New Roman" w:hAnsi="Times New Roman" w:cs="Times New Roman"/>
              </w:rPr>
              <w:t>Объекты волонтёрской деятельности. Направления работы волонтёрского объединения.</w:t>
            </w:r>
          </w:p>
        </w:tc>
        <w:tc>
          <w:tcPr>
            <w:tcW w:w="1112" w:type="dxa"/>
          </w:tcPr>
          <w:p w14:paraId="0DD5D251" w14:textId="70C7DDCB" w:rsidR="009C237D" w:rsidRDefault="009C237D" w:rsidP="009C237D">
            <w:r w:rsidRPr="002D2C5B">
              <w:rPr>
                <w:lang w:val="ru-RU"/>
              </w:rPr>
              <w:t>1</w:t>
            </w:r>
          </w:p>
        </w:tc>
      </w:tr>
      <w:tr w:rsidR="009C237D" w14:paraId="23178140" w14:textId="77777777" w:rsidTr="009C237D">
        <w:tc>
          <w:tcPr>
            <w:tcW w:w="828" w:type="dxa"/>
          </w:tcPr>
          <w:p w14:paraId="08192449" w14:textId="77777777" w:rsidR="009C237D" w:rsidRDefault="009C237D" w:rsidP="009C237D">
            <w:pPr>
              <w:pStyle w:val="a5"/>
              <w:jc w:val="center"/>
            </w:pPr>
            <w:r>
              <w:t>19</w:t>
            </w:r>
          </w:p>
        </w:tc>
        <w:tc>
          <w:tcPr>
            <w:tcW w:w="7405" w:type="dxa"/>
          </w:tcPr>
          <w:p w14:paraId="4791BEBD" w14:textId="77777777" w:rsidR="009C237D" w:rsidRDefault="009C237D" w:rsidP="009C237D">
            <w:pPr>
              <w:pStyle w:val="a5"/>
            </w:pPr>
            <w:r w:rsidRPr="00A708D3">
              <w:rPr>
                <w:rFonts w:ascii="Times New Roman" w:hAnsi="Times New Roman" w:cs="Times New Roman"/>
              </w:rPr>
              <w:t>История тимуровского движения. Лидер волонтёрского объединения. Качества лидера.</w:t>
            </w:r>
          </w:p>
        </w:tc>
        <w:tc>
          <w:tcPr>
            <w:tcW w:w="1112" w:type="dxa"/>
          </w:tcPr>
          <w:p w14:paraId="3D4F37AB" w14:textId="67621D4E" w:rsidR="009C237D" w:rsidRDefault="009C237D" w:rsidP="009C237D">
            <w:r w:rsidRPr="002D2C5B">
              <w:rPr>
                <w:lang w:val="ru-RU"/>
              </w:rPr>
              <w:t>1</w:t>
            </w:r>
          </w:p>
        </w:tc>
      </w:tr>
      <w:tr w:rsidR="009C237D" w14:paraId="1F53BE0D" w14:textId="77777777" w:rsidTr="009C237D">
        <w:tc>
          <w:tcPr>
            <w:tcW w:w="828" w:type="dxa"/>
          </w:tcPr>
          <w:p w14:paraId="57C63DD4" w14:textId="77777777" w:rsidR="009C237D" w:rsidRDefault="009C237D" w:rsidP="009C237D">
            <w:pPr>
              <w:pStyle w:val="a5"/>
              <w:jc w:val="center"/>
            </w:pPr>
            <w:r>
              <w:t>20</w:t>
            </w:r>
          </w:p>
        </w:tc>
        <w:tc>
          <w:tcPr>
            <w:tcW w:w="7405" w:type="dxa"/>
          </w:tcPr>
          <w:p w14:paraId="6B3ED617" w14:textId="77777777" w:rsidR="009C237D" w:rsidRDefault="009C237D" w:rsidP="009C237D">
            <w:pPr>
              <w:pStyle w:val="a5"/>
            </w:pPr>
            <w:r w:rsidRPr="00A708D3">
              <w:rPr>
                <w:rFonts w:ascii="Times New Roman" w:hAnsi="Times New Roman" w:cs="Times New Roman"/>
              </w:rPr>
              <w:t>Имидж волонтёрского объединения. Миссия деятельности.</w:t>
            </w:r>
          </w:p>
        </w:tc>
        <w:tc>
          <w:tcPr>
            <w:tcW w:w="1112" w:type="dxa"/>
          </w:tcPr>
          <w:p w14:paraId="64A815A8" w14:textId="58107E51" w:rsidR="009C237D" w:rsidRDefault="009C237D" w:rsidP="009C237D">
            <w:r w:rsidRPr="002D2C5B">
              <w:rPr>
                <w:lang w:val="ru-RU"/>
              </w:rPr>
              <w:t>1</w:t>
            </w:r>
          </w:p>
        </w:tc>
      </w:tr>
      <w:tr w:rsidR="009C237D" w14:paraId="598419FA" w14:textId="77777777" w:rsidTr="009C237D">
        <w:tc>
          <w:tcPr>
            <w:tcW w:w="828" w:type="dxa"/>
          </w:tcPr>
          <w:p w14:paraId="6AAEC167" w14:textId="77777777" w:rsidR="009C237D" w:rsidRDefault="009C237D" w:rsidP="009C237D">
            <w:pPr>
              <w:pStyle w:val="a5"/>
              <w:jc w:val="center"/>
            </w:pPr>
            <w:r>
              <w:t>21</w:t>
            </w:r>
          </w:p>
        </w:tc>
        <w:tc>
          <w:tcPr>
            <w:tcW w:w="7405" w:type="dxa"/>
          </w:tcPr>
          <w:p w14:paraId="4D3E6D99" w14:textId="77777777" w:rsidR="009C237D" w:rsidRDefault="009C237D" w:rsidP="009C237D">
            <w:pPr>
              <w:pStyle w:val="a5"/>
            </w:pPr>
            <w:r w:rsidRPr="00A708D3">
              <w:rPr>
                <w:rFonts w:ascii="Times New Roman" w:hAnsi="Times New Roman" w:cs="Times New Roman"/>
              </w:rPr>
              <w:t>Общественное мнение. Бренд.</w:t>
            </w:r>
          </w:p>
        </w:tc>
        <w:tc>
          <w:tcPr>
            <w:tcW w:w="1112" w:type="dxa"/>
          </w:tcPr>
          <w:p w14:paraId="6EFF76F9" w14:textId="7F669A34" w:rsidR="009C237D" w:rsidRDefault="009C237D" w:rsidP="009C237D">
            <w:r w:rsidRPr="002D2C5B">
              <w:rPr>
                <w:lang w:val="ru-RU"/>
              </w:rPr>
              <w:t>1</w:t>
            </w:r>
          </w:p>
        </w:tc>
      </w:tr>
      <w:tr w:rsidR="009C237D" w14:paraId="4388841B" w14:textId="77777777" w:rsidTr="009C237D">
        <w:tc>
          <w:tcPr>
            <w:tcW w:w="828" w:type="dxa"/>
          </w:tcPr>
          <w:p w14:paraId="3BE57ED6" w14:textId="77777777" w:rsidR="009C237D" w:rsidRDefault="009C237D" w:rsidP="009C237D">
            <w:pPr>
              <w:pStyle w:val="a5"/>
              <w:jc w:val="center"/>
            </w:pPr>
            <w:r>
              <w:t>22</w:t>
            </w:r>
          </w:p>
        </w:tc>
        <w:tc>
          <w:tcPr>
            <w:tcW w:w="7405" w:type="dxa"/>
          </w:tcPr>
          <w:p w14:paraId="6E3FAA9C" w14:textId="77777777" w:rsidR="009C237D" w:rsidRDefault="009C237D" w:rsidP="009C237D">
            <w:pPr>
              <w:pStyle w:val="a5"/>
            </w:pPr>
            <w:r w:rsidRPr="00A708D3">
              <w:rPr>
                <w:rFonts w:ascii="Times New Roman" w:hAnsi="Times New Roman" w:cs="Times New Roman"/>
              </w:rPr>
              <w:t>Внутренняя культура. Организационная культура.</w:t>
            </w:r>
          </w:p>
        </w:tc>
        <w:tc>
          <w:tcPr>
            <w:tcW w:w="1112" w:type="dxa"/>
          </w:tcPr>
          <w:p w14:paraId="1B811ED5" w14:textId="3593ACF2" w:rsidR="009C237D" w:rsidRDefault="009C237D" w:rsidP="009C237D">
            <w:r w:rsidRPr="002D2C5B">
              <w:rPr>
                <w:lang w:val="ru-RU"/>
              </w:rPr>
              <w:t>1</w:t>
            </w:r>
          </w:p>
        </w:tc>
      </w:tr>
      <w:tr w:rsidR="009C237D" w14:paraId="7ED478CC" w14:textId="77777777" w:rsidTr="009C237D">
        <w:tc>
          <w:tcPr>
            <w:tcW w:w="828" w:type="dxa"/>
          </w:tcPr>
          <w:p w14:paraId="6740D886" w14:textId="77777777" w:rsidR="009C237D" w:rsidRDefault="009C237D" w:rsidP="009C237D">
            <w:pPr>
              <w:pStyle w:val="a5"/>
              <w:jc w:val="center"/>
            </w:pPr>
            <w:r>
              <w:t>23</w:t>
            </w:r>
          </w:p>
        </w:tc>
        <w:tc>
          <w:tcPr>
            <w:tcW w:w="7405" w:type="dxa"/>
          </w:tcPr>
          <w:p w14:paraId="3DBF68EB" w14:textId="77777777" w:rsidR="009C237D" w:rsidRDefault="009C237D" w:rsidP="009C237D">
            <w:pPr>
              <w:pStyle w:val="a5"/>
            </w:pPr>
            <w:r w:rsidRPr="00A708D3">
              <w:rPr>
                <w:rFonts w:ascii="Times New Roman" w:hAnsi="Times New Roman" w:cs="Times New Roman"/>
              </w:rPr>
              <w:t>Дружба в волонтёрском объединении.</w:t>
            </w:r>
          </w:p>
        </w:tc>
        <w:tc>
          <w:tcPr>
            <w:tcW w:w="1112" w:type="dxa"/>
          </w:tcPr>
          <w:p w14:paraId="7328C9D9" w14:textId="30827B31" w:rsidR="009C237D" w:rsidRDefault="009C237D" w:rsidP="009C237D">
            <w:r w:rsidRPr="002D2C5B">
              <w:rPr>
                <w:lang w:val="ru-RU"/>
              </w:rPr>
              <w:t>1</w:t>
            </w:r>
          </w:p>
        </w:tc>
      </w:tr>
      <w:tr w:rsidR="009C237D" w14:paraId="4A13DA45" w14:textId="77777777" w:rsidTr="009C237D">
        <w:tc>
          <w:tcPr>
            <w:tcW w:w="828" w:type="dxa"/>
          </w:tcPr>
          <w:p w14:paraId="382B2AC3" w14:textId="77777777" w:rsidR="009C237D" w:rsidRDefault="009C237D" w:rsidP="009C237D">
            <w:pPr>
              <w:pStyle w:val="a5"/>
              <w:jc w:val="center"/>
            </w:pPr>
            <w:r>
              <w:t>24</w:t>
            </w:r>
          </w:p>
        </w:tc>
        <w:tc>
          <w:tcPr>
            <w:tcW w:w="7405" w:type="dxa"/>
          </w:tcPr>
          <w:p w14:paraId="6B145008" w14:textId="77777777" w:rsidR="009C237D" w:rsidRDefault="009C237D" w:rsidP="009C237D">
            <w:pPr>
              <w:pStyle w:val="a5"/>
              <w:tabs>
                <w:tab w:val="left" w:pos="285"/>
              </w:tabs>
            </w:pPr>
            <w:r w:rsidRPr="00A708D3">
              <w:rPr>
                <w:rFonts w:ascii="Times New Roman" w:hAnsi="Times New Roman" w:cs="Times New Roman"/>
              </w:rPr>
              <w:t>Соревнование в волонтёрском объединении.</w:t>
            </w:r>
          </w:p>
        </w:tc>
        <w:tc>
          <w:tcPr>
            <w:tcW w:w="1112" w:type="dxa"/>
          </w:tcPr>
          <w:p w14:paraId="054F30E8" w14:textId="20DA8710" w:rsidR="009C237D" w:rsidRDefault="009C237D" w:rsidP="009C237D">
            <w:r w:rsidRPr="002D2C5B">
              <w:rPr>
                <w:lang w:val="ru-RU"/>
              </w:rPr>
              <w:t>1</w:t>
            </w:r>
          </w:p>
        </w:tc>
      </w:tr>
      <w:tr w:rsidR="009C237D" w14:paraId="7CFF0387" w14:textId="77777777" w:rsidTr="009C237D">
        <w:tc>
          <w:tcPr>
            <w:tcW w:w="828" w:type="dxa"/>
          </w:tcPr>
          <w:p w14:paraId="76A9666D" w14:textId="77777777" w:rsidR="009C237D" w:rsidRDefault="009C237D" w:rsidP="009C237D">
            <w:pPr>
              <w:pStyle w:val="a5"/>
              <w:jc w:val="center"/>
            </w:pPr>
            <w:r>
              <w:t>25</w:t>
            </w:r>
          </w:p>
        </w:tc>
        <w:tc>
          <w:tcPr>
            <w:tcW w:w="7405" w:type="dxa"/>
          </w:tcPr>
          <w:p w14:paraId="5BCB49E0" w14:textId="77777777" w:rsidR="009C237D" w:rsidRDefault="009C237D" w:rsidP="009C237D">
            <w:pPr>
              <w:pStyle w:val="a5"/>
            </w:pPr>
            <w:r w:rsidRPr="00A708D3">
              <w:rPr>
                <w:rFonts w:ascii="Times New Roman" w:hAnsi="Times New Roman" w:cs="Times New Roman"/>
              </w:rPr>
              <w:t>Квест как форма волонтёрского мероприятия.</w:t>
            </w:r>
          </w:p>
        </w:tc>
        <w:tc>
          <w:tcPr>
            <w:tcW w:w="1112" w:type="dxa"/>
          </w:tcPr>
          <w:p w14:paraId="20DDEDF8" w14:textId="0A5D5BF8" w:rsidR="009C237D" w:rsidRDefault="009C237D" w:rsidP="009C237D">
            <w:r w:rsidRPr="002D2C5B">
              <w:rPr>
                <w:lang w:val="ru-RU"/>
              </w:rPr>
              <w:t>1</w:t>
            </w:r>
          </w:p>
        </w:tc>
      </w:tr>
      <w:tr w:rsidR="009C237D" w14:paraId="75E84E9E" w14:textId="77777777" w:rsidTr="009C237D">
        <w:tc>
          <w:tcPr>
            <w:tcW w:w="828" w:type="dxa"/>
          </w:tcPr>
          <w:p w14:paraId="5E375A56" w14:textId="77777777" w:rsidR="009C237D" w:rsidRDefault="009C237D" w:rsidP="009C237D">
            <w:pPr>
              <w:pStyle w:val="a5"/>
              <w:jc w:val="center"/>
            </w:pPr>
            <w:r>
              <w:t>26</w:t>
            </w:r>
          </w:p>
        </w:tc>
        <w:tc>
          <w:tcPr>
            <w:tcW w:w="7405" w:type="dxa"/>
          </w:tcPr>
          <w:p w14:paraId="0C917EAB" w14:textId="77777777" w:rsidR="009C237D" w:rsidRDefault="009C237D" w:rsidP="009C237D">
            <w:pPr>
              <w:pStyle w:val="a5"/>
            </w:pPr>
            <w:r w:rsidRPr="00A708D3">
              <w:rPr>
                <w:rFonts w:ascii="Times New Roman" w:hAnsi="Times New Roman" w:cs="Times New Roman"/>
              </w:rPr>
              <w:t>Квест как форма волонтёрского мероприятия.</w:t>
            </w:r>
          </w:p>
        </w:tc>
        <w:tc>
          <w:tcPr>
            <w:tcW w:w="1112" w:type="dxa"/>
          </w:tcPr>
          <w:p w14:paraId="44B52F67" w14:textId="571673E2" w:rsidR="009C237D" w:rsidRDefault="009C237D" w:rsidP="009C237D">
            <w:r w:rsidRPr="002D2C5B">
              <w:rPr>
                <w:lang w:val="ru-RU"/>
              </w:rPr>
              <w:t>1</w:t>
            </w:r>
          </w:p>
        </w:tc>
      </w:tr>
      <w:tr w:rsidR="009C237D" w14:paraId="030FF14C" w14:textId="77777777" w:rsidTr="009C237D">
        <w:tc>
          <w:tcPr>
            <w:tcW w:w="828" w:type="dxa"/>
          </w:tcPr>
          <w:p w14:paraId="6C1CF92F" w14:textId="77777777" w:rsidR="009C237D" w:rsidRDefault="009C237D" w:rsidP="009C237D">
            <w:pPr>
              <w:pStyle w:val="a5"/>
              <w:jc w:val="center"/>
            </w:pPr>
            <w:r>
              <w:t>27</w:t>
            </w:r>
          </w:p>
        </w:tc>
        <w:tc>
          <w:tcPr>
            <w:tcW w:w="7405" w:type="dxa"/>
          </w:tcPr>
          <w:p w14:paraId="2E906E98" w14:textId="77777777" w:rsidR="009C237D" w:rsidRDefault="009C237D" w:rsidP="009C237D">
            <w:pPr>
              <w:pStyle w:val="a5"/>
            </w:pPr>
            <w:r w:rsidRPr="00A708D3">
              <w:rPr>
                <w:rFonts w:ascii="Times New Roman" w:hAnsi="Times New Roman" w:cs="Times New Roman"/>
              </w:rPr>
              <w:t>Виды квестов. Социальный квест.</w:t>
            </w:r>
          </w:p>
        </w:tc>
        <w:tc>
          <w:tcPr>
            <w:tcW w:w="1112" w:type="dxa"/>
          </w:tcPr>
          <w:p w14:paraId="75EF940F" w14:textId="2C7E6258" w:rsidR="009C237D" w:rsidRDefault="009C237D" w:rsidP="009C237D">
            <w:r w:rsidRPr="002D2C5B">
              <w:rPr>
                <w:lang w:val="ru-RU"/>
              </w:rPr>
              <w:t>1</w:t>
            </w:r>
          </w:p>
        </w:tc>
      </w:tr>
      <w:tr w:rsidR="009C237D" w14:paraId="345C7657" w14:textId="77777777" w:rsidTr="009C237D">
        <w:tc>
          <w:tcPr>
            <w:tcW w:w="828" w:type="dxa"/>
          </w:tcPr>
          <w:p w14:paraId="15A8AF2D" w14:textId="77777777" w:rsidR="009C237D" w:rsidRDefault="009C237D" w:rsidP="009C237D">
            <w:pPr>
              <w:pStyle w:val="a5"/>
              <w:jc w:val="center"/>
            </w:pPr>
            <w:r>
              <w:t>28</w:t>
            </w:r>
          </w:p>
        </w:tc>
        <w:tc>
          <w:tcPr>
            <w:tcW w:w="7405" w:type="dxa"/>
          </w:tcPr>
          <w:p w14:paraId="03551E88" w14:textId="77777777" w:rsidR="009C237D" w:rsidRDefault="009C237D" w:rsidP="009C237D">
            <w:pPr>
              <w:pStyle w:val="a5"/>
            </w:pPr>
            <w:r w:rsidRPr="00A708D3">
              <w:rPr>
                <w:rFonts w:ascii="Times New Roman" w:hAnsi="Times New Roman" w:cs="Times New Roman"/>
              </w:rPr>
              <w:t>Методы привлечения новых волонтёров.</w:t>
            </w:r>
          </w:p>
        </w:tc>
        <w:tc>
          <w:tcPr>
            <w:tcW w:w="1112" w:type="dxa"/>
          </w:tcPr>
          <w:p w14:paraId="7380EEF7" w14:textId="288CBBEA" w:rsidR="009C237D" w:rsidRDefault="009C237D" w:rsidP="009C237D">
            <w:r w:rsidRPr="002D2C5B">
              <w:rPr>
                <w:lang w:val="ru-RU"/>
              </w:rPr>
              <w:t>1</w:t>
            </w:r>
          </w:p>
        </w:tc>
      </w:tr>
      <w:tr w:rsidR="009C237D" w14:paraId="689ED05B" w14:textId="77777777" w:rsidTr="009C237D">
        <w:tc>
          <w:tcPr>
            <w:tcW w:w="828" w:type="dxa"/>
          </w:tcPr>
          <w:p w14:paraId="5A34B4B5" w14:textId="77777777" w:rsidR="009C237D" w:rsidRDefault="009C237D" w:rsidP="009C237D">
            <w:pPr>
              <w:pStyle w:val="a5"/>
              <w:jc w:val="center"/>
            </w:pPr>
            <w:r>
              <w:t>29</w:t>
            </w:r>
          </w:p>
        </w:tc>
        <w:tc>
          <w:tcPr>
            <w:tcW w:w="7405" w:type="dxa"/>
          </w:tcPr>
          <w:p w14:paraId="33055A13" w14:textId="77777777" w:rsidR="009C237D" w:rsidRDefault="009C237D" w:rsidP="009C237D">
            <w:pPr>
              <w:pStyle w:val="a5"/>
              <w:tabs>
                <w:tab w:val="left" w:pos="268"/>
              </w:tabs>
            </w:pPr>
            <w:r w:rsidRPr="00A708D3">
              <w:rPr>
                <w:rFonts w:ascii="Times New Roman" w:hAnsi="Times New Roman" w:cs="Times New Roman"/>
              </w:rPr>
              <w:t>Принципы организации мероприятий. Технологии проведения мероприятий.</w:t>
            </w:r>
          </w:p>
        </w:tc>
        <w:tc>
          <w:tcPr>
            <w:tcW w:w="1112" w:type="dxa"/>
          </w:tcPr>
          <w:p w14:paraId="6F5D47F7" w14:textId="55729E75" w:rsidR="009C237D" w:rsidRDefault="009C237D" w:rsidP="009C237D">
            <w:r w:rsidRPr="002D2C5B">
              <w:rPr>
                <w:lang w:val="ru-RU"/>
              </w:rPr>
              <w:t>1</w:t>
            </w:r>
          </w:p>
        </w:tc>
      </w:tr>
      <w:tr w:rsidR="009C237D" w14:paraId="31260550" w14:textId="77777777" w:rsidTr="009C237D">
        <w:tc>
          <w:tcPr>
            <w:tcW w:w="828" w:type="dxa"/>
          </w:tcPr>
          <w:p w14:paraId="2FAC1631" w14:textId="77777777" w:rsidR="009C237D" w:rsidRDefault="009C237D" w:rsidP="009C237D">
            <w:pPr>
              <w:pStyle w:val="a5"/>
              <w:jc w:val="center"/>
            </w:pPr>
            <w:r>
              <w:t>30</w:t>
            </w:r>
          </w:p>
        </w:tc>
        <w:tc>
          <w:tcPr>
            <w:tcW w:w="7405" w:type="dxa"/>
          </w:tcPr>
          <w:p w14:paraId="77DC1530" w14:textId="77777777" w:rsidR="009C237D" w:rsidRDefault="009C237D" w:rsidP="009C237D">
            <w:pPr>
              <w:pStyle w:val="a5"/>
            </w:pPr>
            <w:r w:rsidRPr="00A708D3">
              <w:rPr>
                <w:rFonts w:ascii="Times New Roman" w:hAnsi="Times New Roman" w:cs="Times New Roman"/>
              </w:rPr>
              <w:t>Проблема, которую призвано решить мероприятие. Участники мероприятия. Дата и место проведения. Необходимый реквизит.</w:t>
            </w:r>
          </w:p>
        </w:tc>
        <w:tc>
          <w:tcPr>
            <w:tcW w:w="1112" w:type="dxa"/>
          </w:tcPr>
          <w:p w14:paraId="5125C5E7" w14:textId="111F94F4" w:rsidR="009C237D" w:rsidRDefault="009C237D" w:rsidP="009C237D">
            <w:r w:rsidRPr="002D2C5B">
              <w:rPr>
                <w:lang w:val="ru-RU"/>
              </w:rPr>
              <w:t>1</w:t>
            </w:r>
          </w:p>
        </w:tc>
      </w:tr>
      <w:tr w:rsidR="009C237D" w14:paraId="0640D01D" w14:textId="77777777" w:rsidTr="009C237D">
        <w:tc>
          <w:tcPr>
            <w:tcW w:w="828" w:type="dxa"/>
          </w:tcPr>
          <w:p w14:paraId="1AA6921A" w14:textId="77777777" w:rsidR="009C237D" w:rsidRDefault="009C237D" w:rsidP="009C237D">
            <w:pPr>
              <w:pStyle w:val="a5"/>
              <w:jc w:val="center"/>
            </w:pPr>
            <w:r>
              <w:t>31</w:t>
            </w:r>
          </w:p>
        </w:tc>
        <w:tc>
          <w:tcPr>
            <w:tcW w:w="7405" w:type="dxa"/>
          </w:tcPr>
          <w:p w14:paraId="033FA03A" w14:textId="77777777" w:rsidR="009C237D" w:rsidRDefault="009C237D" w:rsidP="009C237D">
            <w:pPr>
              <w:pStyle w:val="a5"/>
              <w:tabs>
                <w:tab w:val="left" w:pos="335"/>
              </w:tabs>
            </w:pPr>
            <w:r w:rsidRPr="00A708D3">
              <w:rPr>
                <w:rFonts w:ascii="Times New Roman" w:hAnsi="Times New Roman" w:cs="Times New Roman"/>
              </w:rPr>
              <w:t>Проблема, которую призвано решить мероприятие.</w:t>
            </w:r>
          </w:p>
        </w:tc>
        <w:tc>
          <w:tcPr>
            <w:tcW w:w="1112" w:type="dxa"/>
          </w:tcPr>
          <w:p w14:paraId="3AF28E10" w14:textId="78F905C2" w:rsidR="009C237D" w:rsidRDefault="009C237D" w:rsidP="009C237D">
            <w:r w:rsidRPr="002D2C5B">
              <w:rPr>
                <w:lang w:val="ru-RU"/>
              </w:rPr>
              <w:t>1</w:t>
            </w:r>
          </w:p>
        </w:tc>
      </w:tr>
      <w:tr w:rsidR="009C237D" w14:paraId="0BA499BA" w14:textId="77777777" w:rsidTr="009C237D">
        <w:tc>
          <w:tcPr>
            <w:tcW w:w="828" w:type="dxa"/>
          </w:tcPr>
          <w:p w14:paraId="7F7C99E9" w14:textId="77777777" w:rsidR="009C237D" w:rsidRDefault="009C237D" w:rsidP="009C237D">
            <w:pPr>
              <w:pStyle w:val="a5"/>
              <w:jc w:val="center"/>
            </w:pPr>
            <w:r>
              <w:t>32</w:t>
            </w:r>
          </w:p>
        </w:tc>
        <w:tc>
          <w:tcPr>
            <w:tcW w:w="7405" w:type="dxa"/>
          </w:tcPr>
          <w:p w14:paraId="6A297461" w14:textId="77777777" w:rsidR="009C237D" w:rsidRDefault="009C237D" w:rsidP="009C237D">
            <w:pPr>
              <w:pStyle w:val="a5"/>
            </w:pPr>
            <w:r w:rsidRPr="00A708D3">
              <w:rPr>
                <w:rFonts w:ascii="Times New Roman" w:hAnsi="Times New Roman" w:cs="Times New Roman"/>
              </w:rPr>
              <w:t>Анализ итогов мероприятия.</w:t>
            </w:r>
          </w:p>
        </w:tc>
        <w:tc>
          <w:tcPr>
            <w:tcW w:w="1112" w:type="dxa"/>
          </w:tcPr>
          <w:p w14:paraId="5362AD71" w14:textId="4700DF94" w:rsidR="009C237D" w:rsidRDefault="009C237D" w:rsidP="009C237D">
            <w:r w:rsidRPr="002D2C5B">
              <w:rPr>
                <w:lang w:val="ru-RU"/>
              </w:rPr>
              <w:t>1</w:t>
            </w:r>
          </w:p>
        </w:tc>
      </w:tr>
      <w:tr w:rsidR="009C237D" w14:paraId="1AE3829F" w14:textId="77777777" w:rsidTr="009C237D">
        <w:tc>
          <w:tcPr>
            <w:tcW w:w="828" w:type="dxa"/>
          </w:tcPr>
          <w:p w14:paraId="44AA2799" w14:textId="77777777" w:rsidR="009C237D" w:rsidRDefault="009C237D" w:rsidP="009C237D">
            <w:pPr>
              <w:pStyle w:val="a5"/>
              <w:jc w:val="center"/>
            </w:pPr>
            <w:r>
              <w:t>33</w:t>
            </w:r>
          </w:p>
        </w:tc>
        <w:tc>
          <w:tcPr>
            <w:tcW w:w="7405" w:type="dxa"/>
          </w:tcPr>
          <w:p w14:paraId="4EBDE6CE" w14:textId="77777777" w:rsidR="009C237D" w:rsidRDefault="009C237D" w:rsidP="009C237D">
            <w:pPr>
              <w:pStyle w:val="a5"/>
            </w:pPr>
            <w:r w:rsidRPr="00A708D3">
              <w:rPr>
                <w:rFonts w:ascii="Times New Roman" w:hAnsi="Times New Roman" w:cs="Times New Roman"/>
              </w:rPr>
              <w:t>Партнёрские отношения с другими объединениями.</w:t>
            </w:r>
          </w:p>
        </w:tc>
        <w:tc>
          <w:tcPr>
            <w:tcW w:w="1112" w:type="dxa"/>
          </w:tcPr>
          <w:p w14:paraId="664C5EF3" w14:textId="703F4236" w:rsidR="009C237D" w:rsidRDefault="009C237D" w:rsidP="009C237D">
            <w:r w:rsidRPr="002D2C5B">
              <w:rPr>
                <w:lang w:val="ru-RU"/>
              </w:rPr>
              <w:t>1</w:t>
            </w:r>
          </w:p>
        </w:tc>
      </w:tr>
      <w:tr w:rsidR="00886808" w14:paraId="2DE31CEE" w14:textId="77777777" w:rsidTr="009C237D">
        <w:tc>
          <w:tcPr>
            <w:tcW w:w="828" w:type="dxa"/>
          </w:tcPr>
          <w:p w14:paraId="2516C848" w14:textId="77777777" w:rsidR="00886808" w:rsidRDefault="00886808" w:rsidP="00E909BF">
            <w:pPr>
              <w:pStyle w:val="a5"/>
              <w:jc w:val="center"/>
            </w:pPr>
            <w:r>
              <w:t>34</w:t>
            </w:r>
          </w:p>
        </w:tc>
        <w:tc>
          <w:tcPr>
            <w:tcW w:w="7405" w:type="dxa"/>
          </w:tcPr>
          <w:p w14:paraId="760E46AC" w14:textId="77777777" w:rsidR="00886808" w:rsidRDefault="00886808" w:rsidP="00E909BF">
            <w:pPr>
              <w:pStyle w:val="a5"/>
            </w:pPr>
            <w:r w:rsidRPr="00A708D3">
              <w:rPr>
                <w:rFonts w:ascii="Times New Roman" w:hAnsi="Times New Roman" w:cs="Times New Roman"/>
              </w:rPr>
              <w:t>Виды взаимодействия с другими объединениями.</w:t>
            </w:r>
          </w:p>
        </w:tc>
        <w:tc>
          <w:tcPr>
            <w:tcW w:w="1112" w:type="dxa"/>
          </w:tcPr>
          <w:p w14:paraId="1CBA307E" w14:textId="6AE604C6" w:rsidR="00886808" w:rsidRPr="009C237D" w:rsidRDefault="009C237D" w:rsidP="00E909BF">
            <w:pPr>
              <w:rPr>
                <w:lang w:val="ru-RU"/>
              </w:rPr>
            </w:pPr>
            <w:r>
              <w:rPr>
                <w:lang w:val="ru-RU"/>
              </w:rPr>
              <w:t>1</w:t>
            </w:r>
          </w:p>
        </w:tc>
      </w:tr>
      <w:tr w:rsidR="00886808" w14:paraId="7DA955FF" w14:textId="77777777" w:rsidTr="009C237D">
        <w:tc>
          <w:tcPr>
            <w:tcW w:w="8233" w:type="dxa"/>
            <w:gridSpan w:val="2"/>
          </w:tcPr>
          <w:p w14:paraId="7CD9910D" w14:textId="77777777" w:rsidR="00886808" w:rsidRDefault="00886808" w:rsidP="00E909BF">
            <w:pPr>
              <w:pStyle w:val="a5"/>
            </w:pPr>
            <w:r>
              <w:t>Итого:</w:t>
            </w:r>
          </w:p>
        </w:tc>
        <w:tc>
          <w:tcPr>
            <w:tcW w:w="1112" w:type="dxa"/>
          </w:tcPr>
          <w:p w14:paraId="419EA193" w14:textId="39C17453" w:rsidR="00886808" w:rsidRDefault="009C237D" w:rsidP="00E909BF">
            <w:pPr>
              <w:pStyle w:val="a5"/>
              <w:jc w:val="center"/>
            </w:pPr>
            <w:r>
              <w:t>34</w:t>
            </w:r>
            <w:r w:rsidR="00886808">
              <w:t xml:space="preserve"> часов</w:t>
            </w:r>
          </w:p>
        </w:tc>
      </w:tr>
    </w:tbl>
    <w:p w14:paraId="6455106B" w14:textId="77777777" w:rsidR="00886808" w:rsidRPr="00886808" w:rsidRDefault="00886808" w:rsidP="00886808">
      <w:pPr>
        <w:pStyle w:val="a3"/>
        <w:rPr>
          <w:rFonts w:ascii="Times New Roman" w:hAnsi="Times New Roman" w:cs="Times New Roman"/>
          <w:lang w:val="ru-RU"/>
        </w:rPr>
      </w:pPr>
    </w:p>
    <w:sectPr w:rsidR="00886808" w:rsidRPr="00886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0" w:usb1="500078FF" w:usb2="00000021" w:usb3="00000001" w:csb0="600001BF" w:csb1="DFF7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D5"/>
    <w:multiLevelType w:val="hybridMultilevel"/>
    <w:tmpl w:val="A2981426"/>
    <w:lvl w:ilvl="0" w:tplc="C206E19C">
      <w:numFmt w:val="bullet"/>
      <w:lvlText w:val="•"/>
      <w:lvlJc w:val="left"/>
      <w:pPr>
        <w:ind w:left="720" w:hanging="360"/>
      </w:pPr>
      <w:rPr>
        <w:rFonts w:ascii="Times New Roman" w:eastAsia="NSimSu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560A5"/>
    <w:multiLevelType w:val="hybridMultilevel"/>
    <w:tmpl w:val="0DE6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FB5877"/>
    <w:multiLevelType w:val="multilevel"/>
    <w:tmpl w:val="3B38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365F7"/>
    <w:multiLevelType w:val="multilevel"/>
    <w:tmpl w:val="07F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72753"/>
    <w:multiLevelType w:val="multilevel"/>
    <w:tmpl w:val="937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A55DA"/>
    <w:multiLevelType w:val="multilevel"/>
    <w:tmpl w:val="8A78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5674E"/>
    <w:multiLevelType w:val="hybridMultilevel"/>
    <w:tmpl w:val="F0FCB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E94E16"/>
    <w:multiLevelType w:val="multilevel"/>
    <w:tmpl w:val="1286148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0376888">
    <w:abstractNumId w:val="1"/>
  </w:num>
  <w:num w:numId="2" w16cid:durableId="187916670">
    <w:abstractNumId w:val="6"/>
  </w:num>
  <w:num w:numId="3" w16cid:durableId="653224768">
    <w:abstractNumId w:val="0"/>
  </w:num>
  <w:num w:numId="4" w16cid:durableId="89158410">
    <w:abstractNumId w:val="3"/>
  </w:num>
  <w:num w:numId="5" w16cid:durableId="289094272">
    <w:abstractNumId w:val="4"/>
  </w:num>
  <w:num w:numId="6" w16cid:durableId="1988433064">
    <w:abstractNumId w:val="7"/>
  </w:num>
  <w:num w:numId="7" w16cid:durableId="1810438289">
    <w:abstractNumId w:val="2"/>
  </w:num>
  <w:num w:numId="8" w16cid:durableId="1964538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24"/>
    <w:rsid w:val="000E454E"/>
    <w:rsid w:val="005D742F"/>
    <w:rsid w:val="00886808"/>
    <w:rsid w:val="00956424"/>
    <w:rsid w:val="009C237D"/>
    <w:rsid w:val="00A708D3"/>
    <w:rsid w:val="00B7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0C82"/>
  <w15:chartTrackingRefBased/>
  <w15:docId w15:val="{58AF0E23-1DB5-4569-B5A0-597A86E6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8D3"/>
    <w:pPr>
      <w:spacing w:after="0" w:line="240" w:lineRule="auto"/>
    </w:pPr>
    <w:rPr>
      <w:rFonts w:ascii="Calibri" w:eastAsia="Times New Roman" w:hAnsi="Calibri" w:cs="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8D3"/>
    <w:pPr>
      <w:ind w:left="720"/>
      <w:contextualSpacing/>
    </w:pPr>
  </w:style>
  <w:style w:type="paragraph" w:styleId="a4">
    <w:name w:val="No Spacing"/>
    <w:basedOn w:val="a"/>
    <w:uiPriority w:val="1"/>
    <w:qFormat/>
    <w:rsid w:val="00A708D3"/>
    <w:rPr>
      <w:rFonts w:cs="Times New Roman"/>
      <w:szCs w:val="32"/>
    </w:rPr>
  </w:style>
  <w:style w:type="paragraph" w:customStyle="1" w:styleId="a5">
    <w:name w:val="Текст в заданном формате"/>
    <w:basedOn w:val="a"/>
    <w:rsid w:val="00A708D3"/>
    <w:pPr>
      <w:suppressAutoHyphens/>
    </w:pPr>
    <w:rPr>
      <w:rFonts w:ascii="Liberation Serif" w:eastAsia="NSimSun" w:hAnsi="Liberation Serif" w:cs="Arial"/>
      <w:kern w:val="2"/>
      <w:lang w:val="ru-RU" w:eastAsia="zh-CN" w:bidi="hi-IN"/>
    </w:rPr>
  </w:style>
  <w:style w:type="paragraph" w:styleId="a6">
    <w:name w:val="Normal (Web)"/>
    <w:basedOn w:val="a"/>
    <w:uiPriority w:val="99"/>
    <w:unhideWhenUsed/>
    <w:rsid w:val="00A708D3"/>
    <w:pPr>
      <w:spacing w:before="100" w:beforeAutospacing="1" w:after="100" w:afterAutospacing="1"/>
    </w:pPr>
    <w:rPr>
      <w:rFonts w:ascii="Times New Roman" w:hAnsi="Times New Roman" w:cs="Times New Roman"/>
      <w:lang w:val="ru-RU" w:eastAsia="ru-RU" w:bidi="ar-SA"/>
    </w:rPr>
  </w:style>
  <w:style w:type="table" w:styleId="a7">
    <w:name w:val="Table Grid"/>
    <w:basedOn w:val="a1"/>
    <w:uiPriority w:val="39"/>
    <w:rsid w:val="008868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AbrashkinaEI</cp:lastModifiedBy>
  <cp:revision>2</cp:revision>
  <dcterms:created xsi:type="dcterms:W3CDTF">2023-11-02T10:44:00Z</dcterms:created>
  <dcterms:modified xsi:type="dcterms:W3CDTF">2023-11-02T10:44:00Z</dcterms:modified>
</cp:coreProperties>
</file>